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09C666">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0"/>
          <w:sz w:val="44"/>
          <w:szCs w:val="24"/>
          <w:lang w:val="en-US" w:eastAsia="zh-CN"/>
        </w:rPr>
      </w:pPr>
      <w:r>
        <w:rPr>
          <w:rFonts w:hint="eastAsia" w:ascii="方正小标宋简体" w:hAnsi="方正小标宋简体" w:eastAsia="方正小标宋简体" w:cs="方正小标宋简体"/>
          <w:spacing w:val="0"/>
          <w:sz w:val="44"/>
          <w:szCs w:val="24"/>
          <w:lang w:val="en-US" w:eastAsia="zh-CN"/>
        </w:rPr>
        <w:t>古贤镇枣园村党支部</w:t>
      </w:r>
    </w:p>
    <w:p w14:paraId="4583C59C">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0"/>
          <w:sz w:val="44"/>
          <w:szCs w:val="24"/>
          <w:lang w:val="en-US" w:eastAsia="zh-CN"/>
        </w:rPr>
      </w:pPr>
      <w:r>
        <w:rPr>
          <w:rFonts w:hint="eastAsia" w:ascii="方正小标宋简体" w:hAnsi="方正小标宋简体" w:eastAsia="方正小标宋简体" w:cs="方正小标宋简体"/>
          <w:spacing w:val="0"/>
          <w:sz w:val="44"/>
          <w:szCs w:val="24"/>
          <w:lang w:val="en-US" w:eastAsia="zh-CN"/>
        </w:rPr>
        <w:t>关于落实县委第二巡察组反馈意见的</w:t>
      </w:r>
    </w:p>
    <w:p w14:paraId="0F903B9E">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0"/>
          <w:sz w:val="44"/>
          <w:szCs w:val="24"/>
          <w:lang w:val="en-US" w:eastAsia="zh-CN"/>
        </w:rPr>
      </w:pPr>
      <w:r>
        <w:rPr>
          <w:rFonts w:hint="eastAsia" w:ascii="方正小标宋简体" w:hAnsi="方正小标宋简体" w:eastAsia="方正小标宋简体" w:cs="方正小标宋简体"/>
          <w:sz w:val="44"/>
          <w:szCs w:val="44"/>
        </w:rPr>
        <w:t>整改</w:t>
      </w:r>
      <w:r>
        <w:rPr>
          <w:rFonts w:hint="eastAsia" w:ascii="方正小标宋简体" w:hAnsi="方正小标宋简体" w:eastAsia="方正小标宋简体" w:cs="方正小标宋简体"/>
          <w:sz w:val="44"/>
          <w:szCs w:val="44"/>
          <w:lang w:val="en-US" w:eastAsia="zh-CN"/>
        </w:rPr>
        <w:t>情况报告</w:t>
      </w:r>
    </w:p>
    <w:p w14:paraId="2B155AA1">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pacing w:val="0"/>
          <w:sz w:val="44"/>
          <w:szCs w:val="24"/>
          <w:lang w:val="en-US" w:eastAsia="zh-CN"/>
        </w:rPr>
      </w:pPr>
    </w:p>
    <w:p w14:paraId="1A60567A">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Times New Roman"/>
          <w:color w:val="000000"/>
          <w:sz w:val="32"/>
          <w:szCs w:val="32"/>
          <w:lang w:eastAsia="zh-CN"/>
        </w:rPr>
      </w:pPr>
      <w:r>
        <w:rPr>
          <w:rFonts w:hint="default" w:ascii="Times New Roman" w:hAnsi="Times New Roman" w:eastAsia="仿宋_GB2312" w:cs="Times New Roman"/>
          <w:sz w:val="32"/>
          <w:szCs w:val="32"/>
        </w:rPr>
        <w:t>根据县委统一安排，县委第</w:t>
      </w:r>
      <w:r>
        <w:rPr>
          <w:rFonts w:hint="eastAsia" w:ascii="Times New Roman" w:hAnsi="Times New Roman" w:eastAsia="仿宋_GB2312" w:cs="Times New Roman"/>
          <w:sz w:val="32"/>
          <w:szCs w:val="32"/>
          <w:lang w:val="en-US" w:eastAsia="zh-CN"/>
        </w:rPr>
        <w:t>七</w:t>
      </w:r>
      <w:r>
        <w:rPr>
          <w:rFonts w:hint="default" w:ascii="Times New Roman" w:hAnsi="Times New Roman" w:eastAsia="仿宋_GB2312" w:cs="Times New Roman"/>
          <w:sz w:val="32"/>
          <w:szCs w:val="32"/>
        </w:rPr>
        <w:t>巡察组于202</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28</w:t>
      </w:r>
      <w:r>
        <w:rPr>
          <w:rFonts w:hint="default" w:ascii="Times New Roman" w:hAnsi="Times New Roman" w:eastAsia="仿宋_GB2312" w:cs="Times New Roman"/>
          <w:sz w:val="32"/>
          <w:szCs w:val="32"/>
        </w:rPr>
        <w:t>日至</w:t>
      </w:r>
      <w:r>
        <w:rPr>
          <w:rFonts w:hint="eastAsia"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28</w:t>
      </w:r>
      <w:r>
        <w:rPr>
          <w:rFonts w:hint="default" w:ascii="Times New Roman" w:hAnsi="Times New Roman" w:eastAsia="仿宋_GB2312" w:cs="Times New Roman"/>
          <w:sz w:val="32"/>
          <w:szCs w:val="32"/>
        </w:rPr>
        <w:t>日对古</w:t>
      </w:r>
      <w:r>
        <w:rPr>
          <w:rFonts w:hint="default" w:ascii="Times New Roman" w:hAnsi="Times New Roman" w:eastAsia="仿宋_GB2312" w:cs="Times New Roman"/>
          <w:sz w:val="32"/>
          <w:szCs w:val="32"/>
          <w:highlight w:val="none"/>
        </w:rPr>
        <w:t>贤镇</w:t>
      </w:r>
      <w:r>
        <w:rPr>
          <w:rFonts w:hint="eastAsia" w:ascii="Times New Roman" w:hAnsi="Times New Roman" w:eastAsia="仿宋_GB2312" w:cs="Times New Roman"/>
          <w:sz w:val="32"/>
          <w:szCs w:val="32"/>
          <w:highlight w:val="none"/>
          <w:lang w:val="en-US" w:eastAsia="zh-CN"/>
        </w:rPr>
        <w:t>枣园村</w:t>
      </w:r>
      <w:r>
        <w:rPr>
          <w:rFonts w:hint="default" w:ascii="Times New Roman" w:hAnsi="Times New Roman" w:eastAsia="仿宋_GB2312" w:cs="Times New Roman"/>
          <w:sz w:val="32"/>
          <w:szCs w:val="32"/>
          <w:highlight w:val="none"/>
        </w:rPr>
        <w:t>开展了巡察</w:t>
      </w:r>
      <w:r>
        <w:rPr>
          <w:rFonts w:hint="default"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sz w:val="32"/>
          <w:szCs w:val="32"/>
          <w:highlight w:val="none"/>
          <w:lang w:eastAsia="zh-CN"/>
        </w:rPr>
        <w:t>根据县委第二巡察组对</w:t>
      </w:r>
      <w:r>
        <w:rPr>
          <w:rFonts w:hint="eastAsia" w:ascii="Times New Roman" w:hAnsi="Times New Roman" w:eastAsia="仿宋_GB2312" w:cs="Times New Roman"/>
          <w:sz w:val="32"/>
          <w:szCs w:val="32"/>
          <w:highlight w:val="none"/>
          <w:lang w:val="en-US" w:eastAsia="zh-CN"/>
        </w:rPr>
        <w:t>枣园村</w:t>
      </w:r>
      <w:r>
        <w:rPr>
          <w:rFonts w:hint="eastAsia" w:ascii="Times New Roman" w:hAnsi="Times New Roman" w:eastAsia="仿宋_GB2312" w:cs="Times New Roman"/>
          <w:sz w:val="32"/>
          <w:szCs w:val="32"/>
          <w:highlight w:val="none"/>
          <w:lang w:eastAsia="zh-CN"/>
        </w:rPr>
        <w:t>巡察反馈的问题，枣园村党支部</w:t>
      </w:r>
      <w:r>
        <w:rPr>
          <w:rFonts w:hint="default" w:ascii="Times New Roman" w:hAnsi="Times New Roman" w:eastAsia="仿宋_GB2312" w:cs="Times New Roman"/>
          <w:sz w:val="32"/>
          <w:szCs w:val="32"/>
          <w:highlight w:val="none"/>
        </w:rPr>
        <w:t>高度重视</w:t>
      </w:r>
      <w:r>
        <w:rPr>
          <w:rFonts w:hint="eastAsia" w:ascii="Times New Roman" w:hAnsi="Times New Roman" w:eastAsia="仿宋_GB2312" w:cs="Times New Roman"/>
          <w:sz w:val="32"/>
          <w:szCs w:val="32"/>
          <w:highlight w:val="none"/>
          <w:lang w:eastAsia="zh-CN"/>
        </w:rPr>
        <w:t>，第一时间</w:t>
      </w:r>
      <w:r>
        <w:rPr>
          <w:rFonts w:hint="default" w:ascii="Times New Roman" w:hAnsi="Times New Roman" w:eastAsia="仿宋_GB2312" w:cs="Times New Roman"/>
          <w:sz w:val="32"/>
          <w:szCs w:val="32"/>
          <w:highlight w:val="none"/>
          <w:lang w:eastAsia="zh-CN"/>
        </w:rPr>
        <w:t>成立了由</w:t>
      </w:r>
      <w:r>
        <w:rPr>
          <w:rFonts w:hint="eastAsia" w:ascii="Times New Roman" w:hAnsi="Times New Roman" w:eastAsia="仿宋_GB2312" w:cs="Times New Roman"/>
          <w:sz w:val="32"/>
          <w:szCs w:val="32"/>
          <w:highlight w:val="none"/>
          <w:lang w:eastAsia="zh-CN"/>
        </w:rPr>
        <w:t>支书</w:t>
      </w:r>
      <w:r>
        <w:rPr>
          <w:rFonts w:hint="default" w:ascii="Times New Roman" w:hAnsi="Times New Roman" w:eastAsia="仿宋_GB2312" w:cs="Times New Roman"/>
          <w:sz w:val="32"/>
          <w:szCs w:val="32"/>
          <w:highlight w:val="none"/>
          <w:lang w:eastAsia="zh-CN"/>
        </w:rPr>
        <w:t>任组长的问题整改</w:t>
      </w:r>
      <w:r>
        <w:rPr>
          <w:rFonts w:hint="eastAsia" w:ascii="Times New Roman" w:hAnsi="Times New Roman" w:eastAsia="仿宋_GB2312" w:cs="Times New Roman"/>
          <w:sz w:val="32"/>
          <w:szCs w:val="32"/>
          <w:highlight w:val="none"/>
          <w:lang w:eastAsia="zh-CN"/>
        </w:rPr>
        <w:t>工作领导</w:t>
      </w:r>
      <w:r>
        <w:rPr>
          <w:rFonts w:hint="default" w:ascii="Times New Roman" w:hAnsi="Times New Roman" w:eastAsia="仿宋_GB2312" w:cs="Times New Roman"/>
          <w:sz w:val="32"/>
          <w:szCs w:val="32"/>
          <w:highlight w:val="none"/>
          <w:lang w:eastAsia="zh-CN"/>
        </w:rPr>
        <w:t>小组，针对反馈的</w:t>
      </w:r>
      <w:r>
        <w:rPr>
          <w:rFonts w:hint="eastAsia"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lang w:val="en-US" w:eastAsia="zh-CN"/>
        </w:rPr>
        <w:t>个方面</w:t>
      </w:r>
      <w:r>
        <w:rPr>
          <w:rFonts w:hint="eastAsia" w:ascii="Times New Roman" w:hAnsi="Times New Roman" w:eastAsia="仿宋_GB2312" w:cs="Times New Roman"/>
          <w:color w:val="000000"/>
          <w:sz w:val="32"/>
          <w:szCs w:val="32"/>
          <w:lang w:val="en-US" w:eastAsia="zh-CN"/>
        </w:rPr>
        <w:t>13</w:t>
      </w:r>
      <w:r>
        <w:rPr>
          <w:rFonts w:hint="default" w:ascii="Times New Roman" w:hAnsi="Times New Roman" w:eastAsia="仿宋_GB2312" w:cs="Times New Roman"/>
          <w:color w:val="000000"/>
          <w:sz w:val="32"/>
          <w:szCs w:val="32"/>
          <w:lang w:val="en-US" w:eastAsia="zh-CN"/>
        </w:rPr>
        <w:t>个问题</w:t>
      </w:r>
      <w:r>
        <w:rPr>
          <w:rFonts w:hint="default" w:ascii="Times New Roman" w:hAnsi="Times New Roman" w:eastAsia="仿宋_GB2312" w:cs="Times New Roman"/>
          <w:sz w:val="32"/>
          <w:szCs w:val="32"/>
          <w:highlight w:val="none"/>
          <w:lang w:eastAsia="zh-CN"/>
        </w:rPr>
        <w:t>情况</w:t>
      </w:r>
      <w:r>
        <w:rPr>
          <w:rFonts w:hint="default" w:ascii="Times New Roman" w:hAnsi="Times New Roman" w:eastAsia="仿宋_GB2312" w:cs="Times New Roman"/>
          <w:sz w:val="32"/>
          <w:szCs w:val="32"/>
          <w:highlight w:val="none"/>
        </w:rPr>
        <w:t>进行了深刻剖析和深入研究，认真剖析查找问题的根源，研究整改措施。</w:t>
      </w:r>
      <w:r>
        <w:rPr>
          <w:rFonts w:hint="default" w:ascii="Times New Roman" w:hAnsi="Times New Roman" w:eastAsia="仿宋_GB2312" w:cs="Times New Roman"/>
          <w:color w:val="000000"/>
          <w:sz w:val="32"/>
          <w:szCs w:val="32"/>
        </w:rPr>
        <w:t>根据县委巡察</w:t>
      </w:r>
      <w:r>
        <w:rPr>
          <w:rFonts w:hint="default" w:ascii="Times New Roman" w:hAnsi="Times New Roman" w:eastAsia="仿宋_GB2312" w:cs="Times New Roman"/>
          <w:color w:val="000000"/>
          <w:sz w:val="32"/>
          <w:szCs w:val="32"/>
          <w:lang w:eastAsia="zh-CN"/>
        </w:rPr>
        <w:t>反馈意见和问题清单，</w:t>
      </w:r>
      <w:r>
        <w:rPr>
          <w:rFonts w:hint="eastAsia" w:ascii="Times New Roman" w:hAnsi="Times New Roman" w:eastAsia="仿宋_GB2312" w:cs="Times New Roman"/>
          <w:color w:val="000000"/>
          <w:sz w:val="32"/>
          <w:szCs w:val="32"/>
          <w:lang w:eastAsia="zh-CN"/>
        </w:rPr>
        <w:t>枣园村制定如下整改情况报告</w:t>
      </w:r>
      <w:bookmarkStart w:id="0" w:name="_GoBack"/>
      <w:bookmarkEnd w:id="0"/>
      <w:r>
        <w:rPr>
          <w:rFonts w:hint="eastAsia" w:ascii="Times New Roman" w:hAnsi="Times New Roman" w:eastAsia="仿宋_GB2312" w:cs="Times New Roman"/>
          <w:color w:val="000000"/>
          <w:sz w:val="32"/>
          <w:szCs w:val="32"/>
          <w:lang w:eastAsia="zh-CN"/>
        </w:rPr>
        <w:t>。</w:t>
      </w:r>
    </w:p>
    <w:p w14:paraId="6D34A621">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jc w:val="both"/>
        <w:textAlignment w:val="auto"/>
        <w:rPr>
          <w:rFonts w:hint="default"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一、</w:t>
      </w:r>
      <w:r>
        <w:rPr>
          <w:rFonts w:hint="default" w:ascii="Times New Roman" w:hAnsi="Times New Roman" w:eastAsia="黑体" w:cs="黑体"/>
          <w:b w:val="0"/>
          <w:bCs w:val="0"/>
          <w:i w:val="0"/>
          <w:iCs w:val="0"/>
          <w:caps w:val="0"/>
          <w:color w:val="222222"/>
          <w:spacing w:val="0"/>
          <w:kern w:val="0"/>
          <w:sz w:val="32"/>
          <w:szCs w:val="32"/>
          <w:shd w:val="clear" w:color="auto" w:fill="FFFFFF"/>
          <w:lang w:val="en-US" w:eastAsia="zh-CN" w:bidi="ar"/>
        </w:rPr>
        <w:t>基层党建方面</w:t>
      </w:r>
    </w:p>
    <w:p w14:paraId="4E8E5143">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3" w:firstLineChars="200"/>
        <w:jc w:val="both"/>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1：</w:t>
      </w:r>
      <w:r>
        <w:rPr>
          <w:rFonts w:hint="default" w:ascii="Times New Roman" w:hAnsi="Times New Roman" w:eastAsia="仿宋_GB2312" w:cs="Times New Roman"/>
          <w:sz w:val="32"/>
          <w:szCs w:val="32"/>
        </w:rPr>
        <w:t>讲党课内容不符合党课要求，未按照以党章、党规和习近平总书记讲话为基本教材，均为以学习文件为主，未显示讲党课内容。</w:t>
      </w:r>
    </w:p>
    <w:p w14:paraId="06F613AD">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jc w:val="both"/>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08C205E4">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1.两委干部严格落实学习制度。</w:t>
      </w:r>
    </w:p>
    <w:p w14:paraId="06D35824">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2.按照上级要求，按照讲党课的内容要求，以党章、党规和习近平总书记讲话为基本教材进行学习。</w:t>
      </w:r>
    </w:p>
    <w:p w14:paraId="46B6D9AF">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3.按照党课要求，组织党员认真学习。</w:t>
      </w:r>
    </w:p>
    <w:p w14:paraId="51E4A082">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4.按要求，补齐讲党课内容。</w:t>
      </w:r>
    </w:p>
    <w:p w14:paraId="1476CDF4">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3" w:firstLineChars="200"/>
        <w:jc w:val="both"/>
        <w:textAlignment w:val="auto"/>
        <w:rPr>
          <w:rFonts w:hint="default" w:ascii="仿宋" w:hAnsi="仿宋" w:eastAsia="仿宋" w:cs="仿宋"/>
          <w:sz w:val="32"/>
          <w:szCs w:val="32"/>
          <w:lang w:val="en-US" w:eastAsia="zh-CN"/>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2：</w:t>
      </w:r>
      <w:r>
        <w:rPr>
          <w:rFonts w:hint="default" w:ascii="仿宋" w:hAnsi="仿宋" w:eastAsia="仿宋" w:cs="仿宋"/>
          <w:sz w:val="32"/>
          <w:szCs w:val="32"/>
          <w:lang w:val="en-US" w:eastAsia="zh-CN"/>
        </w:rPr>
        <w:t>2021年、2023年无年度工作计划、无工作总结，2024年无“三会一课学习计划”。</w:t>
      </w:r>
    </w:p>
    <w:p w14:paraId="5F58DA06">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jc w:val="both"/>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0DEBBE4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1.按照三会一课的要求，定期召开会议</w:t>
      </w:r>
    </w:p>
    <w:p w14:paraId="513B706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2.制定2025年的工作计划</w:t>
      </w:r>
    </w:p>
    <w:p w14:paraId="39DC8FB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3.补齐村2021年、2023年年度工作计划、工作总结。</w:t>
      </w:r>
    </w:p>
    <w:p w14:paraId="096A600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4.补齐2024年“三会一课学习计划”。</w:t>
      </w:r>
    </w:p>
    <w:p w14:paraId="11F6ACC4">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cs="Times New Roman"/>
          <w:b/>
          <w:bCs/>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3：</w:t>
      </w:r>
      <w:r>
        <w:rPr>
          <w:rFonts w:hint="default" w:ascii="Times New Roman" w:hAnsi="Times New Roman" w:eastAsia="仿宋_GB2312" w:cs="Times New Roman"/>
          <w:sz w:val="32"/>
          <w:szCs w:val="32"/>
        </w:rPr>
        <w:t>2021年以来共发展三名党员，其中两名为村干部近亲属。</w:t>
      </w:r>
    </w:p>
    <w:p w14:paraId="1254D44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6B2E12B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default" w:ascii="仿宋" w:hAnsi="仿宋" w:eastAsia="仿宋" w:cs="仿宋"/>
          <w:kern w:val="2"/>
          <w:sz w:val="32"/>
          <w:szCs w:val="32"/>
          <w:lang w:val="en-US" w:eastAsia="zh-CN" w:bidi="ar-SA"/>
        </w:rPr>
      </w:pPr>
      <w:r>
        <w:rPr>
          <w:rFonts w:hint="default" w:ascii="仿宋" w:hAnsi="仿宋" w:eastAsia="仿宋" w:cs="仿宋"/>
          <w:kern w:val="2"/>
          <w:sz w:val="32"/>
          <w:szCs w:val="32"/>
          <w:lang w:val="en-US" w:eastAsia="zh-CN" w:bidi="ar-SA"/>
        </w:rPr>
        <w:t>1.两委干部共同学习党员发展流程</w:t>
      </w:r>
      <w:r>
        <w:rPr>
          <w:rFonts w:hint="eastAsia" w:ascii="仿宋" w:hAnsi="仿宋" w:eastAsia="仿宋" w:cs="仿宋"/>
          <w:kern w:val="2"/>
          <w:sz w:val="32"/>
          <w:szCs w:val="32"/>
          <w:lang w:val="en-US" w:eastAsia="zh-CN" w:bidi="ar-SA"/>
        </w:rPr>
        <w:t>。</w:t>
      </w:r>
    </w:p>
    <w:p w14:paraId="05B148B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default" w:ascii="仿宋" w:hAnsi="仿宋" w:eastAsia="仿宋" w:cs="仿宋"/>
          <w:kern w:val="2"/>
          <w:sz w:val="32"/>
          <w:szCs w:val="32"/>
          <w:lang w:val="en-US" w:eastAsia="zh-CN" w:bidi="ar-SA"/>
        </w:rPr>
      </w:pPr>
      <w:r>
        <w:rPr>
          <w:rFonts w:hint="default" w:ascii="仿宋" w:hAnsi="仿宋" w:eastAsia="仿宋" w:cs="仿宋"/>
          <w:kern w:val="2"/>
          <w:sz w:val="32"/>
          <w:szCs w:val="32"/>
          <w:lang w:val="en-US" w:eastAsia="zh-CN" w:bidi="ar-SA"/>
        </w:rPr>
        <w:t>2.加强基层党建细则，组织本支部党员进行深入领悟和学习。</w:t>
      </w:r>
    </w:p>
    <w:p w14:paraId="15451A1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default" w:ascii="仿宋" w:hAnsi="仿宋" w:eastAsia="仿宋" w:cs="仿宋"/>
          <w:kern w:val="2"/>
          <w:sz w:val="32"/>
          <w:szCs w:val="32"/>
          <w:lang w:val="en-US" w:eastAsia="zh-CN" w:bidi="ar-SA"/>
        </w:rPr>
      </w:pPr>
      <w:r>
        <w:rPr>
          <w:rFonts w:hint="default" w:ascii="仿宋" w:hAnsi="仿宋" w:eastAsia="仿宋" w:cs="仿宋"/>
          <w:kern w:val="2"/>
          <w:sz w:val="32"/>
          <w:szCs w:val="32"/>
          <w:lang w:val="en-US" w:eastAsia="zh-CN" w:bidi="ar-SA"/>
        </w:rPr>
        <w:t>3.明确党组织书记和党建管理人员责任，做到专人负责按要求发展党员</w:t>
      </w:r>
    </w:p>
    <w:p w14:paraId="04AF62E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textAlignment w:val="auto"/>
        <w:rPr>
          <w:rFonts w:hint="eastAsia"/>
          <w:lang w:val="en-US" w:eastAsia="zh-CN"/>
        </w:rPr>
      </w:pPr>
      <w:r>
        <w:rPr>
          <w:rFonts w:hint="default" w:ascii="仿宋" w:hAnsi="仿宋" w:eastAsia="仿宋" w:cs="仿宋"/>
          <w:kern w:val="2"/>
          <w:sz w:val="32"/>
          <w:szCs w:val="32"/>
          <w:lang w:val="en-US" w:eastAsia="zh-CN" w:bidi="ar-SA"/>
        </w:rPr>
        <w:t>4.这两名党员是严格党规各项条例进行的。</w:t>
      </w:r>
    </w:p>
    <w:p w14:paraId="7BD48314">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default"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二、</w:t>
      </w:r>
      <w:r>
        <w:rPr>
          <w:rFonts w:hint="default" w:ascii="Times New Roman" w:hAnsi="Times New Roman" w:eastAsia="黑体" w:cs="黑体"/>
          <w:b w:val="0"/>
          <w:bCs w:val="0"/>
          <w:i w:val="0"/>
          <w:iCs w:val="0"/>
          <w:caps w:val="0"/>
          <w:color w:val="222222"/>
          <w:spacing w:val="0"/>
          <w:kern w:val="0"/>
          <w:sz w:val="32"/>
          <w:szCs w:val="32"/>
          <w:shd w:val="clear" w:color="auto" w:fill="FFFFFF"/>
          <w:lang w:val="en-US" w:eastAsia="zh-CN" w:bidi="ar"/>
        </w:rPr>
        <w:t>民主决策方面</w:t>
      </w:r>
    </w:p>
    <w:p w14:paraId="275629C2">
      <w:pPr>
        <w:keepNext w:val="0"/>
        <w:keepLines w:val="0"/>
        <w:pageBreakBefore w:val="0"/>
        <w:widowControl w:val="0"/>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color w:val="000000"/>
          <w:sz w:val="32"/>
          <w:szCs w:val="32"/>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color w:val="000000"/>
          <w:sz w:val="32"/>
          <w:szCs w:val="32"/>
          <w:lang w:val="en-US" w:eastAsia="zh-CN"/>
        </w:rPr>
        <w:t>4：</w:t>
      </w:r>
      <w:r>
        <w:rPr>
          <w:rFonts w:hint="default" w:ascii="Times New Roman" w:hAnsi="Times New Roman" w:eastAsia="仿宋_GB2312" w:cs="Times New Roman"/>
          <w:color w:val="000000"/>
          <w:sz w:val="32"/>
          <w:szCs w:val="32"/>
        </w:rPr>
        <w:t>大额收入和支出无“四议两公开”会议记录。如：2021年至今，该村“四议两公开”会议记录，仅有三笔支出有会议记录，其他的收入和支出均无会议记录。</w:t>
      </w:r>
    </w:p>
    <w:p w14:paraId="4D81A574">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20B0860D">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1.全体两委干部认真学习“四议两公开”制度。</w:t>
      </w:r>
    </w:p>
    <w:p w14:paraId="0740B831">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2.全体两委干部认真学习财务管理制度。</w:t>
      </w:r>
    </w:p>
    <w:p w14:paraId="3D0CB829">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3.召开会议全体两委干部会议，一致表示以后工作中按规定写大额收入和支出“四议两公开”的会议记录。</w:t>
      </w:r>
    </w:p>
    <w:p w14:paraId="69916975">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4.村会计对该问题做出情况说明。</w:t>
      </w:r>
    </w:p>
    <w:p w14:paraId="16237208">
      <w:pPr>
        <w:keepNext w:val="0"/>
        <w:keepLines w:val="0"/>
        <w:pageBreakBefore w:val="0"/>
        <w:widowControl w:val="0"/>
        <w:kinsoku/>
        <w:wordWrap/>
        <w:overflowPunct/>
        <w:topLinePunct w:val="0"/>
        <w:autoSpaceDE/>
        <w:autoSpaceDN/>
        <w:bidi w:val="0"/>
        <w:adjustRightInd/>
        <w:snapToGrid/>
        <w:spacing w:beforeAutospacing="0" w:line="240" w:lineRule="auto"/>
        <w:ind w:firstLine="643" w:firstLineChars="200"/>
        <w:jc w:val="left"/>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5：</w:t>
      </w:r>
      <w:r>
        <w:rPr>
          <w:rFonts w:hint="default" w:ascii="Times New Roman" w:hAnsi="Times New Roman" w:eastAsia="仿宋_GB2312" w:cs="Times New Roman"/>
          <w:b w:val="0"/>
          <w:bCs w:val="0"/>
          <w:sz w:val="32"/>
          <w:szCs w:val="32"/>
        </w:rPr>
        <w:t>2021年5月7号凭证只有村民代表大会会议记录；2021年10月5号凭证、2021年10月1号凭证只有两委会记录；2021年12月17号凭证无决议公开、实施结果公开照片；2022年1月1号凭证未进行四议两公开。</w:t>
      </w:r>
    </w:p>
    <w:p w14:paraId="46B0D0A4">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1240862A">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1.全体两委干部认真学习“四议两公开”制度。</w:t>
      </w:r>
    </w:p>
    <w:p w14:paraId="564DB022">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2.全体两委干部认真学习财务管理制度。</w:t>
      </w:r>
    </w:p>
    <w:p w14:paraId="34CC9517">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3.补齐会议记录，以后规范“四议两公开”制度。</w:t>
      </w:r>
    </w:p>
    <w:p w14:paraId="1A28FD5F">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4.村会计对该问题做出情况说明</w:t>
      </w:r>
    </w:p>
    <w:p w14:paraId="53049CC7">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三、</w:t>
      </w:r>
      <w:r>
        <w:rPr>
          <w:rFonts w:hint="default" w:ascii="Times New Roman" w:hAnsi="Times New Roman" w:eastAsia="黑体" w:cs="黑体"/>
          <w:b w:val="0"/>
          <w:bCs w:val="0"/>
          <w:i w:val="0"/>
          <w:iCs w:val="0"/>
          <w:caps w:val="0"/>
          <w:color w:val="222222"/>
          <w:spacing w:val="0"/>
          <w:kern w:val="0"/>
          <w:sz w:val="32"/>
          <w:szCs w:val="32"/>
          <w:shd w:val="clear" w:color="auto" w:fill="FFFFFF"/>
          <w:lang w:val="en-US" w:eastAsia="zh-CN" w:bidi="ar"/>
        </w:rPr>
        <w:t>三资管理方面</w:t>
      </w:r>
    </w:p>
    <w:p w14:paraId="7D89D80E">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val="0"/>
          <w:bCs w:val="0"/>
          <w:sz w:val="32"/>
          <w:szCs w:val="32"/>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6：</w:t>
      </w:r>
      <w:r>
        <w:rPr>
          <w:rFonts w:hint="default" w:ascii="Times New Roman" w:hAnsi="Times New Roman" w:eastAsia="仿宋_GB2312" w:cs="Times New Roman"/>
          <w:b w:val="0"/>
          <w:bCs w:val="0"/>
          <w:sz w:val="32"/>
          <w:szCs w:val="32"/>
        </w:rPr>
        <w:t>承包合同期限过长，承包费过低。</w:t>
      </w:r>
    </w:p>
    <w:p w14:paraId="5C5DCC32">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59ABC56F">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1.全体两委干部学习“4+2”工作法。</w:t>
      </w:r>
    </w:p>
    <w:p w14:paraId="151AFD54">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2.全体两委干部学习财务制度。</w:t>
      </w:r>
    </w:p>
    <w:p w14:paraId="1E493AE6">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3.结合实际情况共同研究决定，召开“四议两公开”会议商议签订切合实际的价格。</w:t>
      </w:r>
    </w:p>
    <w:p w14:paraId="1D496FBE">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4.召开村民民主评议会，研究决定重新签订短期合同。</w:t>
      </w:r>
    </w:p>
    <w:p w14:paraId="3B6C7E5D">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3" w:firstLineChars="200"/>
        <w:jc w:val="left"/>
        <w:textAlignment w:val="auto"/>
        <w:rPr>
          <w:rFonts w:hint="default" w:ascii="Times New Roman" w:hAnsi="Times New Roman" w:cs="Times New Roman"/>
          <w:b/>
          <w:bCs/>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7：</w:t>
      </w:r>
      <w:r>
        <w:rPr>
          <w:rFonts w:hint="default" w:ascii="Times New Roman" w:hAnsi="Times New Roman" w:eastAsia="仿宋_GB2312" w:cs="Times New Roman"/>
          <w:b w:val="0"/>
          <w:bCs w:val="0"/>
          <w:sz w:val="32"/>
          <w:szCs w:val="32"/>
        </w:rPr>
        <w:t>枣园村集体土地承包费标准不一，且过低，存在不稳定因素，易造成集体资产流失。</w:t>
      </w:r>
    </w:p>
    <w:p w14:paraId="20E45B44">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5662D18D">
      <w:pPr>
        <w:keepNext w:val="0"/>
        <w:keepLines w:val="0"/>
        <w:pageBreakBefore w:val="0"/>
        <w:widowControl w:val="0"/>
        <w:kinsoku/>
        <w:wordWrap/>
        <w:overflowPunct/>
        <w:topLinePunct w:val="0"/>
        <w:autoSpaceDE/>
        <w:autoSpaceDN/>
        <w:bidi w:val="0"/>
        <w:adjustRightInd/>
        <w:snapToGrid/>
        <w:spacing w:beforeAutospacing="0" w:line="240" w:lineRule="auto"/>
        <w:ind w:firstLine="320" w:firstLineChars="100"/>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1.全体两委干部学习集体资产管理制度。</w:t>
      </w:r>
    </w:p>
    <w:p w14:paraId="45077E67">
      <w:pPr>
        <w:keepNext w:val="0"/>
        <w:keepLines w:val="0"/>
        <w:pageBreakBefore w:val="0"/>
        <w:widowControl w:val="0"/>
        <w:kinsoku/>
        <w:wordWrap/>
        <w:overflowPunct/>
        <w:topLinePunct w:val="0"/>
        <w:autoSpaceDE/>
        <w:autoSpaceDN/>
        <w:bidi w:val="0"/>
        <w:adjustRightInd/>
        <w:snapToGrid/>
        <w:spacing w:beforeAutospacing="0" w:line="240" w:lineRule="auto"/>
        <w:ind w:firstLine="320" w:firstLineChars="100"/>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2.两委干部共同表示在以后的工作中严格按照新的财务制度规范管理集体资产，防止集体资产流失，造成集体经济损失。</w:t>
      </w:r>
    </w:p>
    <w:p w14:paraId="030340F2">
      <w:pPr>
        <w:keepNext w:val="0"/>
        <w:keepLines w:val="0"/>
        <w:pageBreakBefore w:val="0"/>
        <w:widowControl w:val="0"/>
        <w:kinsoku/>
        <w:wordWrap/>
        <w:overflowPunct/>
        <w:topLinePunct w:val="0"/>
        <w:autoSpaceDE/>
        <w:autoSpaceDN/>
        <w:bidi w:val="0"/>
        <w:adjustRightInd/>
        <w:snapToGrid/>
        <w:spacing w:beforeAutospacing="0" w:line="240" w:lineRule="auto"/>
        <w:ind w:firstLine="320" w:firstLineChars="100"/>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3.认真研究学习农村土地合同。</w:t>
      </w:r>
    </w:p>
    <w:p w14:paraId="4DD72887">
      <w:pPr>
        <w:keepNext w:val="0"/>
        <w:keepLines w:val="0"/>
        <w:pageBreakBefore w:val="0"/>
        <w:widowControl w:val="0"/>
        <w:kinsoku/>
        <w:wordWrap/>
        <w:overflowPunct/>
        <w:topLinePunct w:val="0"/>
        <w:autoSpaceDE/>
        <w:autoSpaceDN/>
        <w:bidi w:val="0"/>
        <w:adjustRightInd/>
        <w:snapToGrid/>
        <w:spacing w:beforeAutospacing="0" w:line="240" w:lineRule="auto"/>
        <w:ind w:firstLine="320" w:firstLineChars="100"/>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val="0"/>
          <w:bCs w:val="0"/>
          <w:sz w:val="32"/>
          <w:szCs w:val="32"/>
          <w:lang w:val="en-US" w:eastAsia="zh-CN"/>
        </w:rPr>
        <w:t>4.枣园村集体土地承包费标准不一的原因是土地零散，都是小块，所以价格不等。</w:t>
      </w:r>
    </w:p>
    <w:p w14:paraId="42096B49">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8：</w:t>
      </w:r>
      <w:r>
        <w:rPr>
          <w:rFonts w:hint="default" w:ascii="Times New Roman" w:hAnsi="Times New Roman" w:eastAsia="仿宋_GB2312" w:cs="Times New Roman"/>
          <w:sz w:val="32"/>
          <w:szCs w:val="32"/>
        </w:rPr>
        <w:t>2021年12月17号凭证，验收意见表上只有村干部验收签字，无镇政府验收意见，验收日期未填写。</w:t>
      </w:r>
    </w:p>
    <w:p w14:paraId="1064DBDC">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2022年1月1号凭证项目验收表只有村干部验收签字，无镇政府和第三方公司参与验收，未填写验收日期。</w:t>
      </w:r>
    </w:p>
    <w:p w14:paraId="639E8898">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0D973A8D">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1.组织两委干部认真学习财务制</w:t>
      </w:r>
    </w:p>
    <w:p w14:paraId="0D271C83">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2.组织两委干部认真学习工程验收相关制度</w:t>
      </w:r>
    </w:p>
    <w:p w14:paraId="31FC00F6">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3.两委干部共同表示以后的工作中严格按照工程验收标准进行验收</w:t>
      </w:r>
    </w:p>
    <w:p w14:paraId="6FE2DD04">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4.补齐验收日期。</w:t>
      </w:r>
    </w:p>
    <w:p w14:paraId="1DADDAF1">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四、</w:t>
      </w:r>
      <w:r>
        <w:rPr>
          <w:rFonts w:hint="default" w:ascii="Times New Roman" w:hAnsi="Times New Roman" w:eastAsia="黑体" w:cs="黑体"/>
          <w:b w:val="0"/>
          <w:bCs w:val="0"/>
          <w:i w:val="0"/>
          <w:iCs w:val="0"/>
          <w:caps w:val="0"/>
          <w:color w:val="222222"/>
          <w:spacing w:val="0"/>
          <w:kern w:val="0"/>
          <w:sz w:val="32"/>
          <w:szCs w:val="32"/>
          <w:shd w:val="clear" w:color="auto" w:fill="FFFFFF"/>
          <w:lang w:val="en-US" w:eastAsia="zh-CN" w:bidi="ar"/>
        </w:rPr>
        <w:t>财务监管方面</w:t>
      </w:r>
    </w:p>
    <w:p w14:paraId="4EBFCD56">
      <w:pPr>
        <w:keepNext w:val="0"/>
        <w:keepLines w:val="0"/>
        <w:pageBreakBefore w:val="0"/>
        <w:widowControl w:val="0"/>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9：</w:t>
      </w:r>
      <w:r>
        <w:rPr>
          <w:rFonts w:hint="default" w:ascii="Times New Roman" w:hAnsi="Times New Roman" w:eastAsia="仿宋_GB2312" w:cs="Times New Roman"/>
          <w:sz w:val="32"/>
          <w:szCs w:val="32"/>
        </w:rPr>
        <w:t>2021年3月32号凭证未见工作量清单。未执行“四议两公开”。</w:t>
      </w:r>
    </w:p>
    <w:p w14:paraId="6C2D1E4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3" w:firstLineChars="200"/>
        <w:jc w:val="left"/>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16E77DCA">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1.全体两委干部学习“4+2”工作法。</w:t>
      </w:r>
    </w:p>
    <w:p w14:paraId="71BDE2E1">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2.全体两委干部学习财务制度。</w:t>
      </w:r>
    </w:p>
    <w:p w14:paraId="66DA5493">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319" w:leftChars="152" w:firstLine="320" w:firstLineChars="1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3.针对财务支出相关手续一定严格按照财务要求的程序执行。</w:t>
      </w:r>
    </w:p>
    <w:p w14:paraId="0E492DA0">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4.补齐工作量清单</w:t>
      </w:r>
    </w:p>
    <w:p w14:paraId="3F3839F3">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3"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10：</w:t>
      </w:r>
      <w:r>
        <w:rPr>
          <w:rFonts w:hint="default" w:ascii="Times New Roman" w:hAnsi="Times New Roman" w:eastAsia="仿宋_GB2312" w:cs="Times New Roman"/>
          <w:b w:val="0"/>
          <w:bCs w:val="0"/>
          <w:sz w:val="32"/>
          <w:szCs w:val="32"/>
        </w:rPr>
        <w:t>2023年2月2号凭证未开税票</w:t>
      </w:r>
      <w:r>
        <w:rPr>
          <w:rFonts w:hint="default" w:ascii="Times New Roman" w:hAnsi="Times New Roman" w:eastAsia="仿宋_GB2312" w:cs="Times New Roman"/>
          <w:sz w:val="32"/>
          <w:szCs w:val="32"/>
        </w:rPr>
        <w:t>。</w:t>
      </w:r>
    </w:p>
    <w:p w14:paraId="5388FB0F">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4BE90B5F">
      <w:pPr>
        <w:keepNext w:val="0"/>
        <w:keepLines w:val="0"/>
        <w:pageBreakBefore w:val="0"/>
        <w:widowControl w:val="0"/>
        <w:kinsoku/>
        <w:wordWrap/>
        <w:overflowPunct/>
        <w:topLinePunct w:val="0"/>
        <w:autoSpaceDE/>
        <w:autoSpaceDN/>
        <w:bidi w:val="0"/>
        <w:adjustRightInd/>
        <w:snapToGrid/>
        <w:spacing w:beforeAutospacing="0" w:line="240" w:lineRule="auto"/>
        <w:ind w:firstLine="64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1.组织两委干部认真学习财务制</w:t>
      </w:r>
      <w:r>
        <w:rPr>
          <w:rFonts w:hint="eastAsia" w:ascii="Times New Roman" w:hAnsi="Times New Roman" w:eastAsia="仿宋_GB2312" w:cs="Times New Roman"/>
          <w:b w:val="0"/>
          <w:bCs w:val="0"/>
          <w:sz w:val="32"/>
          <w:szCs w:val="32"/>
          <w:lang w:val="en-US" w:eastAsia="zh-CN"/>
        </w:rPr>
        <w:t>。</w:t>
      </w:r>
    </w:p>
    <w:p w14:paraId="3AF69045">
      <w:pPr>
        <w:keepNext w:val="0"/>
        <w:keepLines w:val="0"/>
        <w:pageBreakBefore w:val="0"/>
        <w:widowControl w:val="0"/>
        <w:kinsoku/>
        <w:wordWrap/>
        <w:overflowPunct/>
        <w:topLinePunct w:val="0"/>
        <w:autoSpaceDE/>
        <w:autoSpaceDN/>
        <w:bidi w:val="0"/>
        <w:adjustRightInd/>
        <w:snapToGrid/>
        <w:spacing w:beforeAutospacing="0" w:line="240" w:lineRule="auto"/>
        <w:ind w:firstLine="64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2.会计做出深刻检讨，保证以后不再出现白条列支</w:t>
      </w:r>
      <w:r>
        <w:rPr>
          <w:rFonts w:hint="eastAsia" w:ascii="Times New Roman" w:hAnsi="Times New Roman" w:eastAsia="仿宋_GB2312" w:cs="Times New Roman"/>
          <w:b w:val="0"/>
          <w:bCs w:val="0"/>
          <w:sz w:val="32"/>
          <w:szCs w:val="32"/>
          <w:lang w:val="en-US" w:eastAsia="zh-CN"/>
        </w:rPr>
        <w:t>。</w:t>
      </w:r>
    </w:p>
    <w:p w14:paraId="607CD64E">
      <w:pPr>
        <w:keepNext w:val="0"/>
        <w:keepLines w:val="0"/>
        <w:pageBreakBefore w:val="0"/>
        <w:widowControl w:val="0"/>
        <w:kinsoku/>
        <w:wordWrap/>
        <w:overflowPunct/>
        <w:topLinePunct w:val="0"/>
        <w:autoSpaceDE/>
        <w:autoSpaceDN/>
        <w:bidi w:val="0"/>
        <w:adjustRightInd/>
        <w:snapToGrid/>
        <w:spacing w:beforeAutospacing="0" w:line="240" w:lineRule="auto"/>
        <w:ind w:firstLine="64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3.监委会加强监督职责。</w:t>
      </w:r>
    </w:p>
    <w:p w14:paraId="7C25F7F9">
      <w:pPr>
        <w:keepNext w:val="0"/>
        <w:keepLines w:val="0"/>
        <w:pageBreakBefore w:val="0"/>
        <w:widowControl w:val="0"/>
        <w:kinsoku/>
        <w:wordWrap/>
        <w:overflowPunct/>
        <w:topLinePunct w:val="0"/>
        <w:autoSpaceDE/>
        <w:autoSpaceDN/>
        <w:bidi w:val="0"/>
        <w:adjustRightInd/>
        <w:snapToGrid/>
        <w:spacing w:beforeAutospacing="0" w:line="240" w:lineRule="auto"/>
        <w:ind w:firstLine="64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4.会计进行说明情况。</w:t>
      </w:r>
    </w:p>
    <w:p w14:paraId="226F123A">
      <w:pPr>
        <w:keepNext w:val="0"/>
        <w:keepLines w:val="0"/>
        <w:pageBreakBefore w:val="0"/>
        <w:widowControl w:val="0"/>
        <w:kinsoku/>
        <w:wordWrap/>
        <w:overflowPunct/>
        <w:topLinePunct w:val="0"/>
        <w:autoSpaceDE/>
        <w:autoSpaceDN/>
        <w:bidi w:val="0"/>
        <w:adjustRightInd/>
        <w:snapToGrid/>
        <w:spacing w:beforeAutospacing="0" w:line="240" w:lineRule="auto"/>
        <w:ind w:firstLine="64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11：</w:t>
      </w:r>
      <w:r>
        <w:rPr>
          <w:rFonts w:hint="default" w:ascii="Times New Roman" w:hAnsi="Times New Roman" w:eastAsia="仿宋_GB2312" w:cs="Times New Roman"/>
          <w:b w:val="0"/>
          <w:bCs w:val="0"/>
          <w:sz w:val="32"/>
          <w:szCs w:val="32"/>
        </w:rPr>
        <w:t>截止2024年8月枣园村帐应收款长期挂账,未及时清理,造成集体资产流失</w:t>
      </w:r>
      <w:r>
        <w:rPr>
          <w:rFonts w:hint="default" w:ascii="Times New Roman" w:hAnsi="Times New Roman" w:eastAsia="仿宋_GB2312" w:cs="Times New Roman"/>
          <w:sz w:val="32"/>
          <w:szCs w:val="32"/>
        </w:rPr>
        <w:t>。</w:t>
      </w:r>
    </w:p>
    <w:p w14:paraId="1E875481">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7C2C2C95">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1.组织两委干部认真学习财务制度</w:t>
      </w:r>
      <w:r>
        <w:rPr>
          <w:rFonts w:hint="eastAsia" w:ascii="Times New Roman" w:hAnsi="Times New Roman" w:eastAsia="仿宋_GB2312" w:cs="Times New Roman"/>
          <w:b w:val="0"/>
          <w:bCs w:val="0"/>
          <w:sz w:val="32"/>
          <w:szCs w:val="32"/>
          <w:lang w:val="en-US" w:eastAsia="zh-CN"/>
        </w:rPr>
        <w:t>。</w:t>
      </w:r>
    </w:p>
    <w:p w14:paraId="7D9D7393">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2.监委会加强监督职责。</w:t>
      </w:r>
    </w:p>
    <w:p w14:paraId="6767E639">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3.加强对集体资产的监督管理。</w:t>
      </w:r>
    </w:p>
    <w:p w14:paraId="39F8976A">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4.召开“四议两公开”会议已进行了核销。</w:t>
      </w:r>
    </w:p>
    <w:p w14:paraId="0B825D3B">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3"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b/>
          <w:bCs/>
          <w:sz w:val="32"/>
          <w:szCs w:val="32"/>
          <w:lang w:eastAsia="zh-CN"/>
        </w:rPr>
        <w:t>问题</w:t>
      </w:r>
      <w:r>
        <w:rPr>
          <w:rFonts w:hint="eastAsia" w:ascii="Times New Roman" w:hAnsi="Times New Roman" w:eastAsia="仿宋_GB2312" w:cs="Times New Roman"/>
          <w:b/>
          <w:bCs/>
          <w:sz w:val="32"/>
          <w:szCs w:val="32"/>
          <w:lang w:val="en-US" w:eastAsia="zh-CN"/>
        </w:rPr>
        <w:t>12：</w:t>
      </w:r>
      <w:r>
        <w:rPr>
          <w:rFonts w:hint="default" w:ascii="Times New Roman" w:hAnsi="Times New Roman" w:eastAsia="仿宋_GB2312" w:cs="Times New Roman"/>
          <w:b w:val="0"/>
          <w:bCs w:val="0"/>
          <w:sz w:val="32"/>
          <w:szCs w:val="32"/>
        </w:rPr>
        <w:t>2023年1月2号凭证显示支付小组组长工资</w:t>
      </w:r>
      <w:r>
        <w:rPr>
          <w:rFonts w:hint="eastAsia" w:ascii="Times New Roman" w:hAnsi="Times New Roman" w:eastAsia="仿宋_GB2312" w:cs="Times New Roman"/>
          <w:b w:val="0"/>
          <w:bCs w:val="0"/>
          <w:sz w:val="32"/>
          <w:szCs w:val="32"/>
          <w:lang w:val="en-US" w:eastAsia="zh-CN"/>
        </w:rPr>
        <w:t>:</w:t>
      </w:r>
      <w:r>
        <w:rPr>
          <w:rFonts w:hint="default" w:ascii="Times New Roman" w:hAnsi="Times New Roman" w:eastAsia="仿宋_GB2312" w:cs="Times New Roman"/>
          <w:b w:val="0"/>
          <w:bCs w:val="0"/>
          <w:sz w:val="32"/>
          <w:szCs w:val="32"/>
        </w:rPr>
        <w:t>，并给小组组长每人2亩集体地免承包费耕种</w:t>
      </w:r>
      <w:r>
        <w:rPr>
          <w:rFonts w:hint="default" w:ascii="Times New Roman" w:hAnsi="Times New Roman" w:eastAsia="仿宋_GB2312" w:cs="Times New Roman"/>
          <w:sz w:val="32"/>
          <w:szCs w:val="32"/>
        </w:rPr>
        <w:t>。</w:t>
      </w:r>
    </w:p>
    <w:p w14:paraId="32F83044">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051E397A">
      <w:pPr>
        <w:pStyle w:val="3"/>
        <w:keepNext w:val="0"/>
        <w:keepLines w:val="0"/>
        <w:pageBreakBefore w:val="0"/>
        <w:widowControl w:val="0"/>
        <w:kinsoku/>
        <w:wordWrap/>
        <w:overflowPunct/>
        <w:topLinePunct w:val="0"/>
        <w:autoSpaceDE/>
        <w:autoSpaceDN/>
        <w:bidi w:val="0"/>
        <w:adjustRightInd/>
        <w:snapToGrid/>
        <w:spacing w:beforeAutospacing="0" w:line="240" w:lineRule="auto"/>
        <w:ind w:left="0" w:leftChars="0" w:firstLine="640" w:firstLineChars="200"/>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1.组织两委干部认真学习财务制。</w:t>
      </w:r>
    </w:p>
    <w:p w14:paraId="25A18F15">
      <w:pPr>
        <w:pStyle w:val="3"/>
        <w:keepNext w:val="0"/>
        <w:keepLines w:val="0"/>
        <w:pageBreakBefore w:val="0"/>
        <w:widowControl w:val="0"/>
        <w:kinsoku/>
        <w:wordWrap/>
        <w:overflowPunct/>
        <w:topLinePunct w:val="0"/>
        <w:autoSpaceDE/>
        <w:autoSpaceDN/>
        <w:bidi w:val="0"/>
        <w:adjustRightInd/>
        <w:snapToGrid/>
        <w:spacing w:beforeAutospacing="0" w:line="240" w:lineRule="auto"/>
        <w:ind w:left="0" w:leftChars="0" w:firstLine="640" w:firstLineChars="200"/>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2.监委会加强监督职责。</w:t>
      </w:r>
    </w:p>
    <w:p w14:paraId="68E9E67D">
      <w:pPr>
        <w:pStyle w:val="3"/>
        <w:keepNext w:val="0"/>
        <w:keepLines w:val="0"/>
        <w:pageBreakBefore w:val="0"/>
        <w:widowControl w:val="0"/>
        <w:kinsoku/>
        <w:wordWrap/>
        <w:overflowPunct/>
        <w:topLinePunct w:val="0"/>
        <w:autoSpaceDE/>
        <w:autoSpaceDN/>
        <w:bidi w:val="0"/>
        <w:adjustRightInd/>
        <w:snapToGrid/>
        <w:spacing w:beforeAutospacing="0" w:line="240" w:lineRule="auto"/>
        <w:ind w:left="0" w:leftChars="0" w:firstLine="640" w:firstLineChars="200"/>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3.对支付小组组长工资和二亩地进行免费耕种召开“四议两公开”会议。</w:t>
      </w:r>
    </w:p>
    <w:p w14:paraId="2779ABC4">
      <w:pPr>
        <w:pStyle w:val="3"/>
        <w:keepNext w:val="0"/>
        <w:keepLines w:val="0"/>
        <w:pageBreakBefore w:val="0"/>
        <w:widowControl w:val="0"/>
        <w:kinsoku/>
        <w:wordWrap/>
        <w:overflowPunct/>
        <w:topLinePunct w:val="0"/>
        <w:autoSpaceDE/>
        <w:autoSpaceDN/>
        <w:bidi w:val="0"/>
        <w:adjustRightInd/>
        <w:snapToGrid/>
        <w:spacing w:beforeAutospacing="0" w:line="240" w:lineRule="auto"/>
        <w:ind w:left="0" w:leftChars="0" w:firstLine="640" w:firstLineChars="200"/>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4.补齐情况说明。</w:t>
      </w:r>
    </w:p>
    <w:p w14:paraId="7FDB8061">
      <w:pPr>
        <w:keepNext w:val="0"/>
        <w:keepLines w:val="0"/>
        <w:pageBreakBefore w:val="0"/>
        <w:widowControl w:val="0"/>
        <w:kinsoku/>
        <w:wordWrap/>
        <w:overflowPunct/>
        <w:topLinePunct w:val="0"/>
        <w:autoSpaceDE/>
        <w:autoSpaceDN/>
        <w:bidi w:val="0"/>
        <w:adjustRightInd/>
        <w:snapToGrid/>
        <w:spacing w:beforeAutospacing="0" w:line="240" w:lineRule="auto"/>
        <w:ind w:firstLine="640" w:firstLineChars="200"/>
        <w:textAlignment w:val="auto"/>
        <w:rPr>
          <w:rFonts w:hint="default" w:ascii="Times New Roman" w:hAnsi="Times New Roman" w:eastAsia="黑体" w:cs="黑体"/>
          <w:b w:val="0"/>
          <w:bCs w:val="0"/>
          <w:i w:val="0"/>
          <w:iCs w:val="0"/>
          <w:caps w:val="0"/>
          <w:color w:val="222222"/>
          <w:spacing w:val="0"/>
          <w:kern w:val="0"/>
          <w:sz w:val="32"/>
          <w:szCs w:val="32"/>
          <w:shd w:val="clear" w:color="auto" w:fill="FFFFFF"/>
          <w:lang w:val="en-US" w:eastAsia="zh-CN" w:bidi="ar"/>
        </w:rPr>
      </w:pPr>
      <w:r>
        <w:rPr>
          <w:rFonts w:hint="eastAsia" w:ascii="Times New Roman" w:hAnsi="Times New Roman" w:eastAsia="黑体" w:cs="黑体"/>
          <w:b w:val="0"/>
          <w:bCs w:val="0"/>
          <w:i w:val="0"/>
          <w:iCs w:val="0"/>
          <w:caps w:val="0"/>
          <w:color w:val="222222"/>
          <w:spacing w:val="0"/>
          <w:kern w:val="0"/>
          <w:sz w:val="32"/>
          <w:szCs w:val="32"/>
          <w:shd w:val="clear" w:color="auto" w:fill="FFFFFF"/>
          <w:lang w:val="en-US" w:eastAsia="zh-CN" w:bidi="ar"/>
        </w:rPr>
        <w:t>五、</w:t>
      </w:r>
      <w:r>
        <w:rPr>
          <w:rFonts w:hint="default" w:ascii="Times New Roman" w:hAnsi="Times New Roman" w:eastAsia="黑体" w:cs="黑体"/>
          <w:b w:val="0"/>
          <w:bCs w:val="0"/>
          <w:i w:val="0"/>
          <w:iCs w:val="0"/>
          <w:caps w:val="0"/>
          <w:color w:val="222222"/>
          <w:spacing w:val="0"/>
          <w:kern w:val="0"/>
          <w:sz w:val="32"/>
          <w:szCs w:val="32"/>
          <w:shd w:val="clear" w:color="auto" w:fill="FFFFFF"/>
          <w:lang w:val="en-US" w:eastAsia="zh-CN" w:bidi="ar"/>
        </w:rPr>
        <w:t>村务监督方面</w:t>
      </w:r>
    </w:p>
    <w:p w14:paraId="6AFA310E">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left="0" w:leftChars="0" w:firstLine="643"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b/>
          <w:bCs/>
          <w:kern w:val="2"/>
          <w:sz w:val="32"/>
          <w:szCs w:val="32"/>
          <w:lang w:val="en-US" w:eastAsia="zh-CN" w:bidi="ar-SA"/>
        </w:rPr>
        <w:t>问题13：</w:t>
      </w:r>
      <w:r>
        <w:rPr>
          <w:rFonts w:hint="default" w:ascii="Times New Roman" w:hAnsi="Times New Roman" w:eastAsia="仿宋_GB2312" w:cs="Times New Roman"/>
          <w:b w:val="0"/>
          <w:bCs w:val="0"/>
          <w:sz w:val="32"/>
          <w:szCs w:val="32"/>
        </w:rPr>
        <w:t>村监委会未按要求开展工作，2021年以来，村监委会未能对村内重大事项研究、村内重大开支进行监督审核，仅记录支出明细</w:t>
      </w:r>
      <w:r>
        <w:rPr>
          <w:rFonts w:hint="default" w:ascii="Times New Roman" w:hAnsi="Times New Roman" w:eastAsia="仿宋_GB2312" w:cs="Times New Roman"/>
          <w:sz w:val="32"/>
          <w:szCs w:val="32"/>
          <w:lang w:eastAsia="zh-CN"/>
        </w:rPr>
        <w:t>。</w:t>
      </w:r>
    </w:p>
    <w:p w14:paraId="1F3DB134">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ind w:firstLine="643" w:firstLineChars="200"/>
        <w:textAlignment w:val="auto"/>
        <w:rPr>
          <w:rFonts w:hint="default" w:ascii="Times New Roman" w:hAnsi="Times New Roman" w:eastAsia="仿宋_GB2312" w:cs="Times New Roman"/>
          <w:b/>
          <w:bCs/>
          <w:sz w:val="32"/>
          <w:szCs w:val="32"/>
          <w:lang w:eastAsia="zh-CN"/>
        </w:rPr>
      </w:pPr>
      <w:r>
        <w:rPr>
          <w:rFonts w:hint="eastAsia" w:ascii="Times New Roman" w:hAnsi="Times New Roman" w:eastAsia="仿宋_GB2312" w:cs="Times New Roman"/>
          <w:b/>
          <w:bCs/>
          <w:sz w:val="32"/>
          <w:szCs w:val="32"/>
          <w:lang w:eastAsia="zh-CN"/>
        </w:rPr>
        <w:t>整改情况</w:t>
      </w:r>
      <w:r>
        <w:rPr>
          <w:rFonts w:hint="default" w:ascii="Times New Roman" w:hAnsi="Times New Roman" w:eastAsia="仿宋_GB2312" w:cs="Times New Roman"/>
          <w:b/>
          <w:bCs/>
          <w:sz w:val="32"/>
          <w:szCs w:val="32"/>
          <w:lang w:eastAsia="zh-CN"/>
        </w:rPr>
        <w:t>：</w:t>
      </w:r>
    </w:p>
    <w:p w14:paraId="3F93A502">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0"/>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1.组织监委会成员学习监委会制度</w:t>
      </w:r>
    </w:p>
    <w:p w14:paraId="4087C345">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0"/>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2.监委会严格落实学习制度。</w:t>
      </w:r>
    </w:p>
    <w:p w14:paraId="0033640A">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0"/>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3.要求开展工作对村内重大事项研究、村内重大开支进行监督审核。</w:t>
      </w:r>
    </w:p>
    <w:p w14:paraId="1410DB75">
      <w:pPr>
        <w:pStyle w:val="3"/>
        <w:keepNext w:val="0"/>
        <w:keepLines w:val="0"/>
        <w:pageBreakBefore w:val="0"/>
        <w:widowControl w:val="0"/>
        <w:kinsoku/>
        <w:wordWrap/>
        <w:overflowPunct/>
        <w:topLinePunct w:val="0"/>
        <w:autoSpaceDE/>
        <w:autoSpaceDN/>
        <w:bidi w:val="0"/>
        <w:adjustRightInd/>
        <w:snapToGrid/>
        <w:spacing w:beforeAutospacing="0" w:line="240" w:lineRule="auto"/>
        <w:ind w:firstLine="640"/>
        <w:textAlignment w:val="auto"/>
        <w:rPr>
          <w:rFonts w:hint="eastAsia" w:ascii="Times New Roman" w:hAnsi="Times New Roman" w:eastAsia="仿宋_GB2312" w:cs="Times New Roman"/>
          <w:b w:val="0"/>
          <w:bCs w:val="0"/>
          <w:kern w:val="2"/>
          <w:sz w:val="32"/>
          <w:szCs w:val="32"/>
          <w:lang w:val="en-US" w:eastAsia="zh-CN" w:bidi="ar-SA"/>
        </w:rPr>
      </w:pPr>
      <w:r>
        <w:rPr>
          <w:rFonts w:hint="eastAsia" w:ascii="Times New Roman" w:hAnsi="Times New Roman" w:eastAsia="仿宋_GB2312" w:cs="Times New Roman"/>
          <w:b w:val="0"/>
          <w:bCs w:val="0"/>
          <w:kern w:val="2"/>
          <w:sz w:val="32"/>
          <w:szCs w:val="32"/>
          <w:lang w:val="en-US" w:eastAsia="zh-CN" w:bidi="ar-SA"/>
        </w:rPr>
        <w:t>4.利用党员大会、村民代表大会向村民讲解监委会制度，共同监督。</w:t>
      </w:r>
    </w:p>
    <w:p w14:paraId="5940F3B8">
      <w:pPr>
        <w:rPr>
          <w:rFonts w:hint="eastAsia" w:ascii="Times New Roman" w:hAnsi="Times New Roman" w:eastAsia="仿宋_GB2312" w:cs="Times New Roman"/>
          <w:b w:val="0"/>
          <w:bCs w:val="0"/>
          <w:kern w:val="2"/>
          <w:sz w:val="32"/>
          <w:szCs w:val="32"/>
          <w:lang w:val="en-US" w:eastAsia="zh-CN" w:bidi="ar-SA"/>
        </w:rPr>
      </w:pPr>
    </w:p>
    <w:p w14:paraId="35748444">
      <w:pPr>
        <w:rPr>
          <w:rFonts w:hint="default" w:ascii="Times New Roman" w:hAnsi="Times New Roman" w:eastAsia="仿宋_GB2312" w:cs="Times New Roman"/>
          <w:b w:val="0"/>
          <w:bCs w:val="0"/>
          <w:kern w:val="2"/>
          <w:sz w:val="32"/>
          <w:szCs w:val="32"/>
          <w:lang w:val="en-US" w:eastAsia="zh-CN" w:bidi="ar-SA"/>
        </w:rPr>
      </w:pPr>
    </w:p>
    <w:p w14:paraId="104CE35B">
      <w:pPr>
        <w:pStyle w:val="3"/>
        <w:keepNext w:val="0"/>
        <w:keepLines w:val="0"/>
        <w:pageBreakBefore w:val="0"/>
        <w:widowControl w:val="0"/>
        <w:kinsoku/>
        <w:wordWrap/>
        <w:overflowPunct/>
        <w:topLinePunct w:val="0"/>
        <w:autoSpaceDE/>
        <w:autoSpaceDN/>
        <w:bidi w:val="0"/>
        <w:adjustRightInd/>
        <w:snapToGrid/>
        <w:spacing w:beforeAutospacing="0" w:line="240" w:lineRule="auto"/>
        <w:jc w:val="right"/>
        <w:textAlignment w:val="auto"/>
        <w:rPr>
          <w:rFonts w:hint="default" w:eastAsia="仿宋_GB2312"/>
          <w:lang w:val="en-US" w:eastAsia="zh-CN"/>
        </w:rPr>
      </w:pPr>
      <w:r>
        <w:rPr>
          <w:rFonts w:hint="eastAsia" w:ascii="Times New Roman" w:hAnsi="Times New Roman" w:eastAsia="仿宋_GB2312" w:cs="Times New Roman"/>
          <w:kern w:val="2"/>
          <w:sz w:val="32"/>
          <w:szCs w:val="32"/>
          <w:lang w:val="en-US" w:eastAsia="zh-CN" w:bidi="ar-SA"/>
        </w:rPr>
        <w:t>古贤镇枣园村党支部</w:t>
      </w:r>
    </w:p>
    <w:p w14:paraId="2E28F21B">
      <w:pPr>
        <w:keepNext w:val="0"/>
        <w:keepLines w:val="0"/>
        <w:pageBreakBefore w:val="0"/>
        <w:widowControl w:val="0"/>
        <w:kinsoku/>
        <w:wordWrap w:val="0"/>
        <w:overflowPunct/>
        <w:topLinePunct w:val="0"/>
        <w:autoSpaceDE/>
        <w:autoSpaceDN/>
        <w:bidi w:val="0"/>
        <w:adjustRightInd/>
        <w:snapToGrid/>
        <w:spacing w:line="240" w:lineRule="auto"/>
        <w:jc w:val="center"/>
        <w:textAlignment w:val="auto"/>
        <w:rPr>
          <w:rFonts w:hint="default" w:eastAsiaTheme="minorEastAsia"/>
          <w:sz w:val="30"/>
          <w:szCs w:val="30"/>
          <w:lang w:val="en-US" w:eastAsia="zh-CN"/>
        </w:rPr>
      </w:pPr>
      <w:r>
        <w:rPr>
          <w:rFonts w:hint="eastAsia"/>
          <w:sz w:val="30"/>
          <w:szCs w:val="30"/>
          <w:lang w:val="en-US" w:eastAsia="zh-CN"/>
        </w:rPr>
        <w:t xml:space="preserve">                                    2025年1月</w:t>
      </w:r>
    </w:p>
    <w:p w14:paraId="3C5E4B3C">
      <w:pPr>
        <w:keepNext w:val="0"/>
        <w:keepLines w:val="0"/>
        <w:pageBreakBefore w:val="0"/>
        <w:widowControl w:val="0"/>
        <w:kinsoku/>
        <w:wordWrap/>
        <w:overflowPunct/>
        <w:topLinePunct w:val="0"/>
        <w:autoSpaceDE/>
        <w:autoSpaceDN/>
        <w:bidi w:val="0"/>
        <w:adjustRightInd/>
        <w:snapToGrid/>
        <w:spacing w:line="240" w:lineRule="auto"/>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穝灿砰">
    <w:altName w:val="hakuyoxingshu7000"/>
    <w:panose1 w:val="00000000000000000000"/>
    <w:charset w:val="00"/>
    <w:family w:val="auto"/>
    <w:pitch w:val="default"/>
    <w:sig w:usb0="00000000" w:usb1="00000000" w:usb2="00000000" w:usb3="00000000" w:csb0="00040001" w:csb1="00000000"/>
  </w:font>
  <w:font w:name="hakuyoxingshu7000">
    <w:panose1 w:val="02000600000000000000"/>
    <w:charset w:val="86"/>
    <w:family w:val="auto"/>
    <w:pitch w:val="default"/>
    <w:sig w:usb0="FFFFFFFF" w:usb1="E9FFFFFF" w:usb2="0000003F" w:usb3="00000000" w:csb0="603F00FF" w:csb1="FFFF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zZjM1NTMwZGJjODZhZTA1YWE0MGMxZjU4M2YzYTEifQ=="/>
  </w:docVars>
  <w:rsids>
    <w:rsidRoot w:val="317A3B77"/>
    <w:rsid w:val="006D2A98"/>
    <w:rsid w:val="00AE30B0"/>
    <w:rsid w:val="012670EA"/>
    <w:rsid w:val="01483505"/>
    <w:rsid w:val="014C6B51"/>
    <w:rsid w:val="01823FC6"/>
    <w:rsid w:val="020A413C"/>
    <w:rsid w:val="023A2E4D"/>
    <w:rsid w:val="02BE3A7E"/>
    <w:rsid w:val="037800D1"/>
    <w:rsid w:val="04DF7CDC"/>
    <w:rsid w:val="056219C6"/>
    <w:rsid w:val="06F07F7E"/>
    <w:rsid w:val="08B51480"/>
    <w:rsid w:val="091E5277"/>
    <w:rsid w:val="0AFD0EBC"/>
    <w:rsid w:val="0B4B60CB"/>
    <w:rsid w:val="0BA61553"/>
    <w:rsid w:val="0CBD4DA7"/>
    <w:rsid w:val="0E3E3CC5"/>
    <w:rsid w:val="0F491F57"/>
    <w:rsid w:val="0FAC4C5F"/>
    <w:rsid w:val="11E132E5"/>
    <w:rsid w:val="124675EC"/>
    <w:rsid w:val="12F72695"/>
    <w:rsid w:val="13AB3BAB"/>
    <w:rsid w:val="16777D74"/>
    <w:rsid w:val="1821268E"/>
    <w:rsid w:val="18CD0120"/>
    <w:rsid w:val="1A271AB1"/>
    <w:rsid w:val="1A321979"/>
    <w:rsid w:val="1A3F504D"/>
    <w:rsid w:val="1A5B79AD"/>
    <w:rsid w:val="1BF65BDF"/>
    <w:rsid w:val="1C0E2B2C"/>
    <w:rsid w:val="1D2642A2"/>
    <w:rsid w:val="1D9434EF"/>
    <w:rsid w:val="1E62130A"/>
    <w:rsid w:val="1FE521F3"/>
    <w:rsid w:val="20C0056A"/>
    <w:rsid w:val="21426901"/>
    <w:rsid w:val="21CA7EB0"/>
    <w:rsid w:val="22B8599C"/>
    <w:rsid w:val="23671171"/>
    <w:rsid w:val="23B32608"/>
    <w:rsid w:val="25585215"/>
    <w:rsid w:val="25BC39F6"/>
    <w:rsid w:val="273D2598"/>
    <w:rsid w:val="27716A62"/>
    <w:rsid w:val="27870033"/>
    <w:rsid w:val="282C4737"/>
    <w:rsid w:val="28904CC6"/>
    <w:rsid w:val="2996455E"/>
    <w:rsid w:val="29AE18A7"/>
    <w:rsid w:val="29EC23D0"/>
    <w:rsid w:val="29FD282F"/>
    <w:rsid w:val="2A282B6B"/>
    <w:rsid w:val="2A2E4796"/>
    <w:rsid w:val="2AD93246"/>
    <w:rsid w:val="2C136339"/>
    <w:rsid w:val="2E625356"/>
    <w:rsid w:val="2F2F348A"/>
    <w:rsid w:val="2F454A5C"/>
    <w:rsid w:val="30F1651D"/>
    <w:rsid w:val="317A3B77"/>
    <w:rsid w:val="33A855B9"/>
    <w:rsid w:val="34675474"/>
    <w:rsid w:val="348F6779"/>
    <w:rsid w:val="36785717"/>
    <w:rsid w:val="37A83DDA"/>
    <w:rsid w:val="384A6C3F"/>
    <w:rsid w:val="393742A3"/>
    <w:rsid w:val="39616936"/>
    <w:rsid w:val="3BCB002E"/>
    <w:rsid w:val="3C5207B8"/>
    <w:rsid w:val="3D385C00"/>
    <w:rsid w:val="3E047890"/>
    <w:rsid w:val="3E1867EA"/>
    <w:rsid w:val="40AF442B"/>
    <w:rsid w:val="40FF2D9B"/>
    <w:rsid w:val="425C413F"/>
    <w:rsid w:val="433B01F8"/>
    <w:rsid w:val="449C6A74"/>
    <w:rsid w:val="44C62EA0"/>
    <w:rsid w:val="44E421C9"/>
    <w:rsid w:val="45BE2A1A"/>
    <w:rsid w:val="461C3C71"/>
    <w:rsid w:val="46955E71"/>
    <w:rsid w:val="46F54B62"/>
    <w:rsid w:val="48CA7928"/>
    <w:rsid w:val="490966A2"/>
    <w:rsid w:val="4B4E65EF"/>
    <w:rsid w:val="4B736055"/>
    <w:rsid w:val="4B9A5CD8"/>
    <w:rsid w:val="4C017B05"/>
    <w:rsid w:val="4C7B1A78"/>
    <w:rsid w:val="4E7362CA"/>
    <w:rsid w:val="50142C9E"/>
    <w:rsid w:val="501778F7"/>
    <w:rsid w:val="50597F0F"/>
    <w:rsid w:val="529214B7"/>
    <w:rsid w:val="52CF44B9"/>
    <w:rsid w:val="53B86CFB"/>
    <w:rsid w:val="53D64DC8"/>
    <w:rsid w:val="54E81862"/>
    <w:rsid w:val="55C0458D"/>
    <w:rsid w:val="55C4407D"/>
    <w:rsid w:val="56625644"/>
    <w:rsid w:val="5728063B"/>
    <w:rsid w:val="589574BF"/>
    <w:rsid w:val="592D3CE7"/>
    <w:rsid w:val="59AC10B0"/>
    <w:rsid w:val="5B372BFB"/>
    <w:rsid w:val="5B6065F6"/>
    <w:rsid w:val="5C621BB1"/>
    <w:rsid w:val="5D3C6C2E"/>
    <w:rsid w:val="5E1611EE"/>
    <w:rsid w:val="5FDC6467"/>
    <w:rsid w:val="617D1584"/>
    <w:rsid w:val="61DF5D9B"/>
    <w:rsid w:val="63C17E4E"/>
    <w:rsid w:val="66F44096"/>
    <w:rsid w:val="67446DCC"/>
    <w:rsid w:val="69270753"/>
    <w:rsid w:val="69AB1384"/>
    <w:rsid w:val="6B4F3F91"/>
    <w:rsid w:val="6B7E6624"/>
    <w:rsid w:val="6C3F5DB4"/>
    <w:rsid w:val="6C883CC0"/>
    <w:rsid w:val="6CBA18DE"/>
    <w:rsid w:val="70E17439"/>
    <w:rsid w:val="712D6B22"/>
    <w:rsid w:val="718D136F"/>
    <w:rsid w:val="72312642"/>
    <w:rsid w:val="72760055"/>
    <w:rsid w:val="742835D1"/>
    <w:rsid w:val="75F43F46"/>
    <w:rsid w:val="76171B4F"/>
    <w:rsid w:val="76E2215D"/>
    <w:rsid w:val="77400C32"/>
    <w:rsid w:val="778B45A3"/>
    <w:rsid w:val="78B95140"/>
    <w:rsid w:val="78D04750"/>
    <w:rsid w:val="79056492"/>
    <w:rsid w:val="7AF34939"/>
    <w:rsid w:val="7B713AB0"/>
    <w:rsid w:val="7E437985"/>
    <w:rsid w:val="7FE24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spacing w:before="104" w:beforeLines="0" w:after="104" w:afterLines="0" w:line="0" w:lineRule="atLeast"/>
      <w:ind w:firstLine="0" w:firstLineChars="0"/>
      <w:jc w:val="center"/>
      <w:outlineLvl w:val="0"/>
    </w:pPr>
    <w:rPr>
      <w:rFonts w:ascii="Arial" w:hAnsi="Arial" w:eastAsia="穝灿砰"/>
      <w:sz w:val="32"/>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Body Text"/>
    <w:basedOn w:val="1"/>
    <w:next w:val="1"/>
    <w:qFormat/>
    <w:uiPriority w:val="0"/>
    <w:pPr>
      <w:spacing w:beforeAutospacing="1"/>
    </w:p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5">
    <w:name w:val="Body Text First Indent"/>
    <w:basedOn w:val="3"/>
    <w:qFormat/>
    <w:uiPriority w:val="0"/>
    <w:pPr>
      <w:spacing w:before="100" w:beforeAutospacing="1"/>
      <w:ind w:firstLine="420"/>
    </w:pPr>
    <w:rPr>
      <w:rFonts w:ascii="Times New Roman" w:hAnsi="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1981</Words>
  <Characters>2121</Characters>
  <Lines>0</Lines>
  <Paragraphs>0</Paragraphs>
  <TotalTime>1</TotalTime>
  <ScaleCrop>false</ScaleCrop>
  <LinksUpToDate>false</LinksUpToDate>
  <CharactersWithSpaces>2157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2024-04-20T08:38:00Z</dcterms:created>
  <dc:creator>Administrator</dc:creator>
  <cp:lastModifiedBy>Administrator</cp:lastModifiedBy>
  <cp:lastPrinted>2024-06-20T00:17:00Z</cp:lastPrinted>
  <dcterms:modified xsi:type="dcterms:W3CDTF">2025-08-27T00:36:26Z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C5A6FE7552CB49FD84BF1A341D8A2EE2_11</vt:lpwstr>
  </property>
  <property fmtid="{D5CDD505-2E9C-101B-9397-08002B2CF9AE}" pid="4" name="KSOTemplateDocerSaveRecord">
    <vt:lpwstr>eyJoZGlkIjoiOGVjNTQ2MTJmZDE2MGRhODFkYjJlMjMwOTgyYjIxMmMifQ==</vt:lpwstr>
  </property>
</Properties>
</file>