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194555">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r>
        <w:rPr>
          <w:rFonts w:hint="eastAsia" w:ascii="方正小标宋简体" w:hAnsi="方正小标宋简体" w:eastAsia="方正小标宋简体" w:cs="方正小标宋简体"/>
          <w:spacing w:val="0"/>
          <w:sz w:val="44"/>
          <w:szCs w:val="24"/>
          <w:lang w:val="en-US" w:eastAsia="zh-CN"/>
        </w:rPr>
        <w:t>古贤镇小朱庄村党支部</w:t>
      </w:r>
    </w:p>
    <w:p w14:paraId="44594BE7">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r>
        <w:rPr>
          <w:rFonts w:hint="eastAsia" w:ascii="方正小标宋简体" w:hAnsi="方正小标宋简体" w:eastAsia="方正小标宋简体" w:cs="方正小标宋简体"/>
          <w:spacing w:val="0"/>
          <w:sz w:val="44"/>
          <w:szCs w:val="24"/>
          <w:lang w:val="en-US" w:eastAsia="zh-CN"/>
        </w:rPr>
        <w:t>关于落实县委第七巡察组反馈意见的</w:t>
      </w:r>
    </w:p>
    <w:p w14:paraId="42E02EC9">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r>
        <w:rPr>
          <w:rFonts w:hint="eastAsia" w:ascii="方正小标宋简体" w:hAnsi="方正小标宋简体" w:eastAsia="方正小标宋简体" w:cs="方正小标宋简体"/>
          <w:spacing w:val="0"/>
          <w:sz w:val="44"/>
          <w:szCs w:val="24"/>
          <w:lang w:val="en-US" w:eastAsia="zh-CN"/>
        </w:rPr>
        <w:t>整改情况报告</w:t>
      </w:r>
    </w:p>
    <w:p w14:paraId="56CD6CAA">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sz w:val="44"/>
          <w:szCs w:val="44"/>
          <w:lang w:eastAsia="zh-CN"/>
        </w:rPr>
      </w:pPr>
    </w:p>
    <w:p w14:paraId="2C98A31D">
      <w:pPr>
        <w:spacing w:line="560" w:lineRule="exact"/>
        <w:ind w:firstLine="640" w:firstLineChars="200"/>
        <w:rPr>
          <w:rFonts w:ascii="Times New Roman" w:hAnsi="Times New Roman" w:eastAsia="仿宋_GB2312" w:cs="Times New Roman"/>
          <w:color w:val="000000"/>
          <w:sz w:val="32"/>
          <w:szCs w:val="32"/>
        </w:rPr>
      </w:pPr>
      <w:r>
        <w:rPr>
          <w:rFonts w:hint="eastAsia" w:ascii="Times New Roman" w:hAnsi="Times New Roman" w:eastAsia="仿宋_GB2312" w:cs="仿宋_GB2312"/>
          <w:sz w:val="32"/>
          <w:szCs w:val="32"/>
          <w:lang w:val="en-US" w:eastAsia="zh-CN"/>
        </w:rPr>
        <w:t>根据县委统一安排，县委第七巡察组于2024年8月28日至11月28日对古贤镇小朱庄村开展了巡察。根据县委第七巡察组对小朱庄村巡察反馈的问题，小朱庄村党支部高度重视，第一时间成立了由支书任组长的问题整改工作领导小组，针对反馈的6个方面15个问题情况进行了深刻剖析和深入研究，认真剖析查找问题的根源，研究整改措施。根据县委巡察反馈意见和问题清单，小朱庄村制定如下整改情况报告。</w:t>
      </w:r>
    </w:p>
    <w:p w14:paraId="6957C882">
      <w:pPr>
        <w:ind w:firstLine="640" w:firstLineChars="200"/>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一、基层党组织建设比较薄弱。</w:t>
      </w:r>
    </w:p>
    <w:p w14:paraId="6454CC44">
      <w:pPr>
        <w:pStyle w:val="3"/>
        <w:spacing w:beforeAutospacing="0"/>
        <w:ind w:firstLine="643" w:firstLineChars="200"/>
        <w:rPr>
          <w:rFonts w:hint="eastAsia" w:ascii="Times New Roman" w:hAnsi="Times New Roman" w:cs="Times New Roman" w:eastAsiaTheme="minorEastAsia"/>
          <w:b/>
          <w:bCs/>
          <w:lang w:val="en-US" w:eastAsia="zh-CN"/>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1：</w:t>
      </w:r>
      <w:r>
        <w:rPr>
          <w:rFonts w:hint="eastAsia" w:ascii="Times New Roman" w:hAnsi="Times New Roman" w:eastAsia="仿宋_GB2312" w:cs="Times New Roman"/>
          <w:sz w:val="32"/>
          <w:szCs w:val="32"/>
        </w:rPr>
        <w:t>“三会一课”记录不规范。</w:t>
      </w:r>
      <w:r>
        <w:rPr>
          <w:rFonts w:ascii="Times New Roman" w:hAnsi="Times New Roman" w:eastAsia="仿宋_GB2312" w:cs="Times New Roman"/>
          <w:sz w:val="32"/>
          <w:szCs w:val="32"/>
        </w:rPr>
        <w:t>2021年-2024年“三会一课”记录不规范，参加党员数，缺席党员数未填写，会议内容记录简单，时间不详，地点不详，参会人员代替签名。</w:t>
      </w:r>
    </w:p>
    <w:p w14:paraId="65B38BBC">
      <w:pPr>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整</w:t>
      </w:r>
      <w:r>
        <w:rPr>
          <w:rFonts w:hint="eastAsia" w:ascii="Times New Roman" w:hAnsi="Times New Roman" w:eastAsia="仿宋_GB2312" w:cs="Times New Roman"/>
          <w:b/>
          <w:bCs/>
          <w:sz w:val="32"/>
          <w:szCs w:val="32"/>
        </w:rPr>
        <w:t>改</w:t>
      </w:r>
      <w:r>
        <w:rPr>
          <w:rFonts w:hint="eastAsia" w:ascii="Times New Roman" w:hAnsi="Times New Roman" w:eastAsia="仿宋_GB2312" w:cs="Times New Roman"/>
          <w:b/>
          <w:bCs/>
          <w:sz w:val="32"/>
          <w:szCs w:val="32"/>
          <w:lang w:eastAsia="zh-CN"/>
        </w:rPr>
        <w:t>情况</w:t>
      </w:r>
      <w:r>
        <w:rPr>
          <w:rFonts w:ascii="Times New Roman" w:hAnsi="Times New Roman" w:eastAsia="仿宋_GB2312" w:cs="Times New Roman"/>
          <w:b/>
          <w:bCs/>
          <w:sz w:val="32"/>
          <w:szCs w:val="32"/>
        </w:rPr>
        <w:t>：</w:t>
      </w:r>
    </w:p>
    <w:p w14:paraId="3BD17417">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一是全体党员，两委干部共同学习三会一课会议精神</w:t>
      </w:r>
      <w:r>
        <w:rPr>
          <w:rFonts w:hint="eastAsia" w:ascii="仿宋" w:hAnsi="仿宋" w:eastAsia="仿宋" w:cs="仿宋"/>
          <w:sz w:val="32"/>
          <w:szCs w:val="32"/>
          <w:lang w:eastAsia="zh-CN"/>
        </w:rPr>
        <w:t>。</w:t>
      </w:r>
    </w:p>
    <w:p w14:paraId="4DBD5D1A">
      <w:pPr>
        <w:ind w:firstLine="640" w:firstLineChars="200"/>
        <w:rPr>
          <w:rFonts w:hint="eastAsia" w:ascii="仿宋" w:hAnsi="仿宋" w:eastAsia="仿宋" w:cs="仿宋"/>
          <w:sz w:val="32"/>
          <w:szCs w:val="32"/>
        </w:rPr>
      </w:pPr>
      <w:r>
        <w:rPr>
          <w:rFonts w:hint="eastAsia" w:ascii="仿宋" w:hAnsi="仿宋" w:eastAsia="仿宋" w:cs="仿宋"/>
          <w:sz w:val="32"/>
          <w:szCs w:val="32"/>
        </w:rPr>
        <w:t>二是规范签到管理，要求所有参会人员必须亲自签字，不得代签。</w:t>
      </w:r>
    </w:p>
    <w:p w14:paraId="670CC620">
      <w:pPr>
        <w:ind w:firstLine="640" w:firstLineChars="200"/>
        <w:rPr>
          <w:rFonts w:hint="eastAsia" w:ascii="仿宋" w:hAnsi="仿宋" w:eastAsia="仿宋" w:cs="仿宋"/>
          <w:sz w:val="32"/>
          <w:szCs w:val="32"/>
        </w:rPr>
      </w:pPr>
      <w:r>
        <w:rPr>
          <w:rFonts w:hint="eastAsia" w:ascii="仿宋" w:hAnsi="仿宋" w:eastAsia="仿宋" w:cs="仿宋"/>
          <w:sz w:val="32"/>
          <w:szCs w:val="32"/>
        </w:rPr>
        <w:t>三是强化记录人员的培训与学习，提升业务水平。按照上级要求，严格规范记录会议参加党员数，缺席党员数，会议内容，时间，地点。</w:t>
      </w:r>
    </w:p>
    <w:p w14:paraId="391E8381">
      <w:pPr>
        <w:ind w:firstLine="640" w:firstLineChars="200"/>
        <w:rPr>
          <w:rFonts w:hint="eastAsia" w:ascii="仿宋" w:hAnsi="仿宋" w:eastAsia="仿宋" w:cs="仿宋"/>
          <w:sz w:val="32"/>
          <w:szCs w:val="32"/>
        </w:rPr>
      </w:pPr>
      <w:r>
        <w:rPr>
          <w:rFonts w:hint="eastAsia" w:ascii="仿宋" w:hAnsi="仿宋" w:eastAsia="仿宋" w:cs="仿宋"/>
          <w:sz w:val="32"/>
          <w:szCs w:val="32"/>
        </w:rPr>
        <w:t>四是监督小组定期对三会一课记录情况进行检查。</w:t>
      </w:r>
    </w:p>
    <w:p w14:paraId="755382A2">
      <w:pPr>
        <w:ind w:firstLine="640" w:firstLineChars="200"/>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二、议事规则和民主决策执行不到位。</w:t>
      </w:r>
    </w:p>
    <w:p w14:paraId="466B86EA">
      <w:pPr>
        <w:pStyle w:val="3"/>
        <w:spacing w:beforeAutospacing="0"/>
        <w:ind w:firstLine="643" w:firstLineChars="200"/>
        <w:rPr>
          <w:rFonts w:ascii="Times New Roman" w:hAnsi="Times New Roman" w:eastAsia="仿宋_GB2312" w:cs="Times New Roman"/>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2：</w:t>
      </w:r>
      <w:r>
        <w:rPr>
          <w:rFonts w:ascii="Times New Roman" w:hAnsi="Times New Roman" w:eastAsia="仿宋_GB2312" w:cs="Times New Roman"/>
          <w:sz w:val="32"/>
          <w:szCs w:val="32"/>
        </w:rPr>
        <w:t>2021年6月小朱庄村两委会研究，村集体补偿款存入支书个人账户，将302征地补偿款打入会计个人账户。</w:t>
      </w:r>
    </w:p>
    <w:p w14:paraId="46D51FE5">
      <w:pPr>
        <w:pStyle w:val="3"/>
        <w:spacing w:beforeAutospacing="0"/>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1F4FB910">
      <w:pPr>
        <w:ind w:firstLine="640" w:firstLineChars="200"/>
        <w:rPr>
          <w:rFonts w:hint="eastAsia" w:ascii="仿宋" w:hAnsi="仿宋" w:eastAsia="仿宋" w:cs="仿宋"/>
          <w:sz w:val="32"/>
          <w:szCs w:val="32"/>
        </w:rPr>
      </w:pPr>
      <w:r>
        <w:rPr>
          <w:rFonts w:hint="eastAsia" w:ascii="仿宋" w:hAnsi="仿宋" w:eastAsia="仿宋" w:cs="仿宋"/>
          <w:sz w:val="32"/>
          <w:szCs w:val="32"/>
        </w:rPr>
        <w:t>一是加强两委干部深入学习村级会议议事规则，财务制度。</w:t>
      </w:r>
    </w:p>
    <w:p w14:paraId="130D9C7B">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二是由于村集体没有对公账户，经镇政府领导批准，以上两笔资金转入支部书记，村会计账户，此二人均已转存入古贤乡农村集体资金账户。 </w:t>
      </w:r>
    </w:p>
    <w:p w14:paraId="539A384B">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三是下一步小朱庄村支部书记尽可能的和镇政府协商开设村集体对公账户。  </w:t>
      </w:r>
    </w:p>
    <w:p w14:paraId="7F48695C">
      <w:pPr>
        <w:ind w:firstLine="640" w:firstLineChars="200"/>
        <w:rPr>
          <w:rFonts w:hint="eastAsia" w:ascii="仿宋" w:hAnsi="仿宋" w:eastAsia="仿宋" w:cs="仿宋"/>
          <w:sz w:val="32"/>
          <w:szCs w:val="32"/>
        </w:rPr>
      </w:pPr>
      <w:r>
        <w:rPr>
          <w:rFonts w:hint="eastAsia" w:ascii="仿宋" w:hAnsi="仿宋" w:eastAsia="仿宋" w:cs="仿宋"/>
          <w:sz w:val="32"/>
          <w:szCs w:val="32"/>
        </w:rPr>
        <w:t>四是加强村集体监督机制，接受全体村民的监督。</w:t>
      </w:r>
    </w:p>
    <w:p w14:paraId="5D37B973">
      <w:pPr>
        <w:ind w:firstLine="643" w:firstLineChars="200"/>
        <w:rPr>
          <w:rFonts w:ascii="Times New Roman" w:hAnsi="Times New Roman" w:cs="Times New Roman"/>
          <w:b/>
          <w:bCs/>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3：</w:t>
      </w:r>
      <w:bookmarkStart w:id="0" w:name="_GoBack"/>
      <w:bookmarkEnd w:id="0"/>
      <w:r>
        <w:rPr>
          <w:rFonts w:ascii="Times New Roman" w:hAnsi="Times New Roman" w:eastAsia="仿宋_GB2312" w:cs="Times New Roman"/>
          <w:sz w:val="32"/>
          <w:szCs w:val="32"/>
        </w:rPr>
        <w:t>未执行“四议两公开”工作法制度</w:t>
      </w:r>
      <w:r>
        <w:rPr>
          <w:rFonts w:hint="eastAsia" w:ascii="Times New Roman" w:hAnsi="Times New Roman" w:eastAsia="仿宋_GB2312" w:cs="Times New Roman"/>
          <w:sz w:val="32"/>
          <w:szCs w:val="32"/>
        </w:rPr>
        <w:t>。</w:t>
      </w:r>
    </w:p>
    <w:p w14:paraId="7E9E61A4">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1A2DE231">
      <w:pPr>
        <w:pStyle w:val="3"/>
        <w:spacing w:beforeAutospacing="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w:t>
      </w:r>
      <w:r>
        <w:rPr>
          <w:rFonts w:hint="eastAsia" w:ascii="Times New Roman" w:hAnsi="Times New Roman" w:eastAsia="仿宋_GB2312" w:cs="Times New Roman"/>
          <w:sz w:val="32"/>
          <w:szCs w:val="32"/>
        </w:rPr>
        <w:t>全体两委干部认真学习</w:t>
      </w:r>
      <w:r>
        <w:rPr>
          <w:rFonts w:ascii="Times New Roman" w:hAnsi="Times New Roman" w:eastAsia="仿宋_GB2312" w:cs="Times New Roman"/>
          <w:sz w:val="32"/>
          <w:szCs w:val="32"/>
        </w:rPr>
        <w:t>“四议两公开”</w:t>
      </w:r>
      <w:r>
        <w:rPr>
          <w:rFonts w:hint="eastAsia" w:ascii="Times New Roman" w:hAnsi="Times New Roman" w:eastAsia="仿宋_GB2312" w:cs="Times New Roman"/>
          <w:sz w:val="32"/>
          <w:szCs w:val="32"/>
        </w:rPr>
        <w:t>制度。</w:t>
      </w:r>
    </w:p>
    <w:p w14:paraId="1C36C00A">
      <w:pPr>
        <w:pStyle w:val="3"/>
        <w:spacing w:beforeAutospacing="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二是全体两委干部认真学习</w:t>
      </w:r>
      <w:r>
        <w:rPr>
          <w:rFonts w:ascii="Times New Roman" w:hAnsi="Times New Roman" w:eastAsia="仿宋_GB2312" w:cs="Times New Roman"/>
          <w:sz w:val="32"/>
          <w:szCs w:val="32"/>
        </w:rPr>
        <w:t>财务管理制度</w:t>
      </w:r>
      <w:r>
        <w:rPr>
          <w:rFonts w:hint="eastAsia" w:ascii="Times New Roman" w:hAnsi="Times New Roman" w:eastAsia="仿宋_GB2312" w:cs="Times New Roman"/>
          <w:sz w:val="32"/>
          <w:szCs w:val="32"/>
        </w:rPr>
        <w:t>。</w:t>
      </w:r>
    </w:p>
    <w:p w14:paraId="7CEBBE36">
      <w:pPr>
        <w:pStyle w:val="3"/>
        <w:spacing w:beforeAutospacing="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是</w:t>
      </w:r>
      <w:r>
        <w:rPr>
          <w:rFonts w:hint="eastAsia" w:ascii="Times New Roman" w:hAnsi="Times New Roman" w:eastAsia="仿宋_GB2312" w:cs="Times New Roman"/>
          <w:sz w:val="32"/>
          <w:szCs w:val="32"/>
        </w:rPr>
        <w:t>小朱庄</w:t>
      </w:r>
      <w:r>
        <w:rPr>
          <w:rFonts w:ascii="Times New Roman" w:hAnsi="Times New Roman" w:eastAsia="仿宋_GB2312" w:cs="Times New Roman"/>
          <w:sz w:val="32"/>
          <w:szCs w:val="32"/>
        </w:rPr>
        <w:t>村召开会议全体两委干部做出深刻检讨</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一致表示以后工作</w:t>
      </w:r>
      <w:r>
        <w:rPr>
          <w:rFonts w:hint="eastAsia" w:ascii="Times New Roman" w:hAnsi="Times New Roman" w:eastAsia="仿宋_GB2312" w:cs="Times New Roman"/>
          <w:sz w:val="32"/>
          <w:szCs w:val="32"/>
        </w:rPr>
        <w:t>小朱庄</w:t>
      </w:r>
      <w:r>
        <w:rPr>
          <w:rFonts w:ascii="Times New Roman" w:hAnsi="Times New Roman" w:eastAsia="仿宋_GB2312" w:cs="Times New Roman"/>
          <w:sz w:val="32"/>
          <w:szCs w:val="32"/>
        </w:rPr>
        <w:t>村村委会如有大额支出，一定严格按照“四议两公开”执行。</w:t>
      </w:r>
    </w:p>
    <w:p w14:paraId="6ABC749C">
      <w:pPr>
        <w:ind w:firstLine="640" w:firstLineChars="200"/>
      </w:pPr>
      <w:r>
        <w:rPr>
          <w:rFonts w:hint="eastAsia" w:ascii="Times New Roman" w:hAnsi="Times New Roman" w:eastAsia="仿宋_GB2312" w:cs="Times New Roman"/>
          <w:sz w:val="32"/>
          <w:szCs w:val="32"/>
          <w:lang w:eastAsia="zh-CN"/>
        </w:rPr>
        <w:t>四是村会计对该问题做出情况说明。</w:t>
      </w:r>
    </w:p>
    <w:p w14:paraId="65C33E82">
      <w:pPr>
        <w:ind w:firstLine="640" w:firstLineChars="200"/>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三、三资”管理不善，集体资产管理不到位。</w:t>
      </w:r>
    </w:p>
    <w:p w14:paraId="15C8DB66">
      <w:pPr>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color w:val="000000"/>
          <w:sz w:val="32"/>
          <w:szCs w:val="32"/>
          <w:lang w:val="en-US" w:eastAsia="zh-CN"/>
        </w:rPr>
        <w:t>4：</w:t>
      </w:r>
      <w:r>
        <w:rPr>
          <w:rFonts w:ascii="Times New Roman" w:hAnsi="Times New Roman" w:eastAsia="仿宋_GB2312" w:cs="Times New Roman"/>
          <w:color w:val="000000"/>
          <w:sz w:val="32"/>
          <w:szCs w:val="32"/>
        </w:rPr>
        <w:t>村集体承包地租金长期拖欠未收缴，且承包地未收回村集体。</w:t>
      </w:r>
    </w:p>
    <w:p w14:paraId="48980104">
      <w:pPr>
        <w:ind w:firstLine="640"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eastAsia="zh-CN"/>
        </w:rPr>
        <w:t>村民</w:t>
      </w:r>
      <w:r>
        <w:rPr>
          <w:rFonts w:ascii="Times New Roman" w:hAnsi="Times New Roman" w:eastAsia="仿宋_GB2312" w:cs="Times New Roman"/>
          <w:color w:val="000000"/>
          <w:sz w:val="32"/>
          <w:szCs w:val="32"/>
        </w:rPr>
        <w:t>拖欠14亩地租金未收缴</w:t>
      </w:r>
      <w:r>
        <w:rPr>
          <w:rFonts w:hint="eastAsia" w:ascii="Times New Roman" w:hAnsi="Times New Roman" w:eastAsia="仿宋_GB2312" w:cs="Times New Roman"/>
          <w:color w:val="000000"/>
          <w:sz w:val="32"/>
          <w:szCs w:val="32"/>
          <w:lang w:eastAsia="zh-CN"/>
        </w:rPr>
        <w:t>；</w:t>
      </w:r>
      <w:r>
        <w:rPr>
          <w:rFonts w:ascii="Times New Roman" w:hAnsi="Times New Roman" w:eastAsia="仿宋_GB2312" w:cs="Times New Roman"/>
          <w:color w:val="000000"/>
          <w:sz w:val="32"/>
          <w:szCs w:val="32"/>
        </w:rPr>
        <w:t>鸡厂拖欠4.5亩地租金多年未收缴</w:t>
      </w:r>
      <w:r>
        <w:rPr>
          <w:rFonts w:hint="eastAsia" w:ascii="Times New Roman" w:hAnsi="Times New Roman" w:eastAsia="仿宋_GB2312" w:cs="Times New Roman"/>
          <w:color w:val="000000"/>
          <w:sz w:val="32"/>
          <w:szCs w:val="32"/>
          <w:lang w:eastAsia="zh-CN"/>
        </w:rPr>
        <w:t>；</w:t>
      </w:r>
      <w:r>
        <w:rPr>
          <w:rFonts w:ascii="Times New Roman" w:hAnsi="Times New Roman" w:eastAsia="仿宋_GB2312" w:cs="Times New Roman"/>
          <w:color w:val="000000"/>
          <w:sz w:val="32"/>
          <w:szCs w:val="32"/>
        </w:rPr>
        <w:t xml:space="preserve">部分群众拖欠承包地租金多年未收缴。 </w:t>
      </w:r>
    </w:p>
    <w:p w14:paraId="04DF8D2D">
      <w:pPr>
        <w:pStyle w:val="3"/>
        <w:spacing w:beforeAutospacing="0"/>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51CC2D3D">
      <w:pPr>
        <w:pStyle w:val="3"/>
        <w:spacing w:beforeAutospacing="0"/>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一是全体两委干部</w:t>
      </w:r>
      <w:r>
        <w:rPr>
          <w:rFonts w:hint="eastAsia" w:ascii="仿宋" w:hAnsi="仿宋" w:eastAsia="仿宋" w:cs="仿宋"/>
          <w:sz w:val="32"/>
          <w:szCs w:val="32"/>
          <w:highlight w:val="none"/>
          <w:lang w:eastAsia="zh-CN"/>
        </w:rPr>
        <w:t>认真</w:t>
      </w:r>
      <w:r>
        <w:rPr>
          <w:rFonts w:hint="eastAsia" w:ascii="仿宋" w:hAnsi="仿宋" w:eastAsia="仿宋" w:cs="仿宋"/>
          <w:sz w:val="32"/>
          <w:szCs w:val="32"/>
          <w:highlight w:val="none"/>
        </w:rPr>
        <w:t>学习集体资产管理制度。</w:t>
      </w:r>
    </w:p>
    <w:p w14:paraId="2C80BA74">
      <w:pPr>
        <w:pStyle w:val="3"/>
        <w:spacing w:beforeAutospacing="0"/>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二是小朱庄村两委干部共同做出深刻检讨，表示在以后的工作中严格按照新的财务制度规范管理集体资产，防止集体资产流失，造成集体经济损失。</w:t>
      </w:r>
    </w:p>
    <w:p w14:paraId="61E74FB9">
      <w:pPr>
        <w:pStyle w:val="3"/>
        <w:spacing w:beforeAutospacing="0"/>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三是认真研究学习农村土地合同，并尽快收回拖欠承包费。</w:t>
      </w:r>
    </w:p>
    <w:p w14:paraId="2A2B250E">
      <w:pPr>
        <w:pStyle w:val="3"/>
        <w:spacing w:beforeAutospacing="0"/>
        <w:ind w:firstLine="640" w:firstLineChars="200"/>
        <w:rPr>
          <w:rFonts w:hint="eastAsia" w:ascii="仿宋" w:hAnsi="仿宋" w:eastAsia="仿宋" w:cs="仿宋"/>
          <w:sz w:val="32"/>
          <w:szCs w:val="32"/>
          <w:highlight w:val="yellow"/>
        </w:rPr>
      </w:pPr>
      <w:r>
        <w:rPr>
          <w:rFonts w:hint="eastAsia" w:ascii="仿宋" w:hAnsi="仿宋" w:eastAsia="仿宋" w:cs="仿宋"/>
          <w:sz w:val="32"/>
          <w:szCs w:val="32"/>
          <w:highlight w:val="none"/>
        </w:rPr>
        <w:t>四</w:t>
      </w:r>
      <w:r>
        <w:rPr>
          <w:rFonts w:hint="eastAsia" w:ascii="仿宋" w:hAnsi="仿宋" w:eastAsia="仿宋" w:cs="仿宋"/>
          <w:sz w:val="32"/>
          <w:szCs w:val="32"/>
          <w:highlight w:val="none"/>
          <w:lang w:eastAsia="zh-CN"/>
        </w:rPr>
        <w:t>是</w:t>
      </w:r>
      <w:r>
        <w:rPr>
          <w:rFonts w:hint="eastAsia" w:ascii="仿宋" w:hAnsi="仿宋" w:eastAsia="仿宋" w:cs="仿宋"/>
          <w:sz w:val="32"/>
          <w:szCs w:val="32"/>
          <w:highlight w:val="none"/>
        </w:rPr>
        <w:t>加强对集体资产的监督管理。</w:t>
      </w:r>
    </w:p>
    <w:p w14:paraId="0141E8E3">
      <w:pPr>
        <w:ind w:firstLine="643" w:firstLineChars="200"/>
        <w:jc w:val="left"/>
        <w:rPr>
          <w:rFonts w:ascii="Times New Roman" w:hAnsi="Times New Roman" w:eastAsia="仿宋_GB2312" w:cs="Times New Roman"/>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5：</w:t>
      </w:r>
      <w:r>
        <w:rPr>
          <w:rFonts w:ascii="Times New Roman" w:hAnsi="Times New Roman" w:eastAsia="仿宋_GB2312" w:cs="Times New Roman"/>
          <w:sz w:val="32"/>
          <w:szCs w:val="32"/>
        </w:rPr>
        <w:t xml:space="preserve">小朱庄村一村一品老粗布加工项目谋划不到位，未起到增收效果。小朱庄村村委会老粗布加工项目购进原材料费用，织布零用工开支，共生产四件套210套，实际销售40套收入。支出均为大朱庄村民，未达到增产增收效果，群众满意度低。 </w:t>
      </w:r>
    </w:p>
    <w:p w14:paraId="359F9305">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7420F5D2">
      <w:pPr>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一是加强三资管理，全体两委成员认真学习集体资产管理制度。</w:t>
      </w:r>
    </w:p>
    <w:p w14:paraId="74A6B18D">
      <w:pPr>
        <w:ind w:left="638" w:leftChars="304" w:firstLine="0" w:firstLineChars="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 xml:space="preserve">二是优化“一村一品”项目规划，提升项目可行性。    </w:t>
      </w:r>
    </w:p>
    <w:p w14:paraId="3F2A4D63">
      <w:pPr>
        <w:ind w:left="6" w:leftChars="3"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三</w:t>
      </w:r>
      <w:r>
        <w:rPr>
          <w:rFonts w:hint="eastAsia" w:ascii="Times New Roman" w:hAnsi="Times New Roman" w:eastAsia="仿宋_GB2312" w:cs="Times New Roman"/>
          <w:sz w:val="32"/>
          <w:szCs w:val="32"/>
          <w:highlight w:val="none"/>
          <w:lang w:eastAsia="zh-CN"/>
        </w:rPr>
        <w:t>是</w:t>
      </w:r>
      <w:r>
        <w:rPr>
          <w:rFonts w:hint="eastAsia" w:ascii="Times New Roman" w:hAnsi="Times New Roman" w:eastAsia="仿宋_GB2312" w:cs="Times New Roman"/>
          <w:sz w:val="32"/>
          <w:szCs w:val="32"/>
          <w:highlight w:val="none"/>
        </w:rPr>
        <w:t xml:space="preserve">提升村民参与度，带动我村村民参与进来，实现增产增收。                                            </w:t>
      </w:r>
    </w:p>
    <w:p w14:paraId="758608C0">
      <w:pPr>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四</w:t>
      </w:r>
      <w:r>
        <w:rPr>
          <w:rFonts w:hint="eastAsia" w:ascii="Times New Roman" w:hAnsi="Times New Roman" w:eastAsia="仿宋_GB2312" w:cs="Times New Roman"/>
          <w:sz w:val="32"/>
          <w:szCs w:val="32"/>
          <w:highlight w:val="none"/>
          <w:lang w:eastAsia="zh-CN"/>
        </w:rPr>
        <w:t>是</w:t>
      </w:r>
      <w:r>
        <w:rPr>
          <w:rFonts w:hint="eastAsia" w:ascii="Times New Roman" w:hAnsi="Times New Roman" w:eastAsia="仿宋_GB2312" w:cs="Times New Roman"/>
          <w:sz w:val="32"/>
          <w:szCs w:val="32"/>
          <w:highlight w:val="none"/>
        </w:rPr>
        <w:t>加强监督与反馈机制，加强监委会监督管理机制。</w:t>
      </w:r>
    </w:p>
    <w:p w14:paraId="4E6519A4">
      <w:pPr>
        <w:ind w:firstLine="643" w:firstLineChars="200"/>
        <w:jc w:val="left"/>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6：</w:t>
      </w:r>
      <w:r>
        <w:rPr>
          <w:rFonts w:ascii="Times New Roman" w:hAnsi="Times New Roman" w:eastAsia="仿宋_GB2312" w:cs="Times New Roman"/>
          <w:sz w:val="32"/>
          <w:szCs w:val="32"/>
        </w:rPr>
        <w:t>大额支出随意性大，2022年9月30日，村委会支付绿化树购置款到朱美玲个人账户，未执行“四议两公开”工作法制度，绿化种树合同不规范，39棵树木损毁严重。</w:t>
      </w:r>
    </w:p>
    <w:p w14:paraId="76058B55">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44633B07">
      <w:pPr>
        <w:numPr>
          <w:ilvl w:val="0"/>
          <w:numId w:val="0"/>
        </w:num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一是</w:t>
      </w:r>
      <w:r>
        <w:rPr>
          <w:rFonts w:hint="eastAsia" w:ascii="Times New Roman" w:hAnsi="Times New Roman" w:eastAsia="仿宋_GB2312" w:cs="Times New Roman"/>
          <w:sz w:val="32"/>
          <w:szCs w:val="32"/>
        </w:rPr>
        <w:t>全体两委干部认真学习“四议两公开”工作法，今后的工作中一定严格执行该工作法。</w:t>
      </w:r>
    </w:p>
    <w:p w14:paraId="4826A81B">
      <w:pPr>
        <w:numPr>
          <w:ilvl w:val="0"/>
          <w:numId w:val="0"/>
        </w:num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二是</w:t>
      </w:r>
      <w:r>
        <w:rPr>
          <w:rFonts w:hint="eastAsia" w:ascii="Times New Roman" w:hAnsi="Times New Roman" w:eastAsia="仿宋_GB2312" w:cs="Times New Roman"/>
          <w:sz w:val="32"/>
          <w:szCs w:val="32"/>
        </w:rPr>
        <w:t xml:space="preserve">村会计做出深刻检讨，严格审核大额资金手续，加强资金管理。              </w:t>
      </w:r>
    </w:p>
    <w:p w14:paraId="2F7D676C">
      <w:pPr>
        <w:numPr>
          <w:ilvl w:val="0"/>
          <w:numId w:val="0"/>
        </w:num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三是</w:t>
      </w:r>
      <w:r>
        <w:rPr>
          <w:rFonts w:hint="eastAsia" w:ascii="Times New Roman" w:hAnsi="Times New Roman" w:eastAsia="仿宋_GB2312" w:cs="Times New Roman"/>
          <w:sz w:val="32"/>
          <w:szCs w:val="32"/>
        </w:rPr>
        <w:t xml:space="preserve">村两委成员严格审核合同，规范合同，对于合同不规范的不予审批通过。  </w:t>
      </w:r>
    </w:p>
    <w:p w14:paraId="73AC463D">
      <w:pPr>
        <w:numPr>
          <w:ilvl w:val="0"/>
          <w:numId w:val="0"/>
        </w:num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四是</w:t>
      </w:r>
      <w:r>
        <w:rPr>
          <w:rFonts w:hint="eastAsia" w:ascii="Times New Roman" w:hAnsi="Times New Roman" w:eastAsia="仿宋_GB2312" w:cs="Times New Roman"/>
          <w:sz w:val="32"/>
          <w:szCs w:val="32"/>
        </w:rPr>
        <w:t>2024年12月</w:t>
      </w:r>
      <w:r>
        <w:rPr>
          <w:rFonts w:hint="eastAsia" w:ascii="Times New Roman" w:hAnsi="Times New Roman" w:eastAsia="仿宋_GB2312" w:cs="Times New Roman"/>
          <w:sz w:val="32"/>
          <w:szCs w:val="32"/>
          <w:lang w:eastAsia="zh-CN"/>
        </w:rPr>
        <w:t>党委</w:t>
      </w:r>
      <w:r>
        <w:rPr>
          <w:rFonts w:hint="eastAsia" w:ascii="Times New Roman" w:hAnsi="Times New Roman" w:eastAsia="仿宋_GB2312" w:cs="Times New Roman"/>
          <w:sz w:val="32"/>
          <w:szCs w:val="32"/>
        </w:rPr>
        <w:t xml:space="preserve">给予朱建军党内警告处分。 </w:t>
      </w:r>
    </w:p>
    <w:p w14:paraId="1507EBF5">
      <w:pPr>
        <w:pStyle w:val="3"/>
        <w:spacing w:beforeAutospacing="0"/>
        <w:ind w:firstLine="643" w:firstLineChars="200"/>
        <w:rPr>
          <w:rFonts w:ascii="Times New Roman" w:hAnsi="Times New Roman" w:cs="Times New Roman"/>
          <w:b/>
          <w:bCs/>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7：</w:t>
      </w:r>
      <w:r>
        <w:rPr>
          <w:rFonts w:ascii="Times New Roman" w:hAnsi="Times New Roman" w:eastAsia="仿宋_GB2312" w:cs="Times New Roman"/>
          <w:sz w:val="32"/>
          <w:szCs w:val="32"/>
        </w:rPr>
        <w:t>未按中标合同支付村委会改造工程款，无工程变更手续，增加工程造价。</w:t>
      </w:r>
    </w:p>
    <w:p w14:paraId="7F9F96AF">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143CC772">
      <w:p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 xml:space="preserve">小朱庄村两委干部认真学习三资管理相关制度规定，明确工程施工过程中的各项手续问题。  </w:t>
      </w:r>
    </w:p>
    <w:p w14:paraId="70FEF612">
      <w:p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小朱庄村召开两委会议，认真学习“四议两公开”工作法，在今后的工作中一定严格按照“四议两公开”工作法执行。</w:t>
      </w:r>
    </w:p>
    <w:p w14:paraId="127C34FB">
      <w:pPr>
        <w:ind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加强监委会监督管理。</w:t>
      </w:r>
    </w:p>
    <w:p w14:paraId="6DE7BD8C">
      <w:pPr>
        <w:ind w:left="6" w:leftChars="3"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2024年12月镇纪委给予支部书记朱建付，村会计秦沙沙进行提醒谈话。</w:t>
      </w:r>
    </w:p>
    <w:p w14:paraId="780C9388">
      <w:pPr>
        <w:ind w:left="6" w:leftChars="3" w:firstLine="640" w:firstLineChars="200"/>
        <w:jc w:val="left"/>
        <w:rPr>
          <w:rFonts w:ascii="Times New Roman" w:hAnsi="Times New Roman" w:eastAsia="仿宋_GB2312" w:cs="Times New Roman"/>
          <w:b/>
          <w:bCs/>
          <w:sz w:val="32"/>
          <w:szCs w:val="32"/>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四、财务支出管理不规范。</w:t>
      </w:r>
    </w:p>
    <w:p w14:paraId="7DD18A0A">
      <w:pPr>
        <w:pStyle w:val="3"/>
        <w:spacing w:beforeAutospacing="0"/>
        <w:ind w:firstLine="643" w:firstLineChars="200"/>
        <w:rPr>
          <w:rFonts w:ascii="Times New Roman" w:hAnsi="Times New Roman" w:eastAsia="仿宋_GB2312" w:cs="Times New Roman"/>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8：</w:t>
      </w:r>
      <w:r>
        <w:rPr>
          <w:rFonts w:hint="eastAsia" w:ascii="Times New Roman" w:hAnsi="Times New Roman" w:eastAsia="仿宋_GB2312" w:cs="Times New Roman"/>
          <w:sz w:val="32"/>
          <w:szCs w:val="32"/>
        </w:rPr>
        <w:t>白条列支</w:t>
      </w:r>
      <w:r>
        <w:rPr>
          <w:rFonts w:ascii="Times New Roman" w:hAnsi="Times New Roman" w:eastAsia="仿宋_GB2312" w:cs="Times New Roman"/>
          <w:sz w:val="32"/>
          <w:szCs w:val="32"/>
        </w:rPr>
        <w:t xml:space="preserve">。2022年12月6号凭证显示支付挖掘机款，无工作量详细清单，无发票入账。 </w:t>
      </w:r>
    </w:p>
    <w:p w14:paraId="3CCCE726">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3D0B53DD">
      <w:pPr>
        <w:numPr>
          <w:ilvl w:val="0"/>
          <w:numId w:val="0"/>
        </w:numPr>
        <w:ind w:left="638" w:leftChars="304" w:firstLine="0" w:firstLineChars="0"/>
        <w:jc w:val="left"/>
        <w:rPr>
          <w:rFonts w:hint="eastAsia" w:ascii="仿宋" w:hAnsi="仿宋" w:eastAsia="仿宋" w:cs="仿宋"/>
          <w:sz w:val="32"/>
          <w:szCs w:val="32"/>
        </w:rPr>
      </w:pPr>
      <w:r>
        <w:rPr>
          <w:rFonts w:hint="eastAsia" w:ascii="仿宋" w:hAnsi="仿宋" w:eastAsia="仿宋" w:cs="仿宋"/>
          <w:sz w:val="32"/>
          <w:szCs w:val="32"/>
          <w:lang w:eastAsia="zh-CN"/>
        </w:rPr>
        <w:t>一是</w:t>
      </w:r>
      <w:r>
        <w:rPr>
          <w:rFonts w:hint="eastAsia" w:ascii="仿宋" w:hAnsi="仿宋" w:eastAsia="仿宋" w:cs="仿宋"/>
          <w:sz w:val="32"/>
          <w:szCs w:val="32"/>
        </w:rPr>
        <w:t xml:space="preserve">全体两委成员认真学习财务管理制度。             </w:t>
      </w:r>
      <w:r>
        <w:rPr>
          <w:rFonts w:hint="eastAsia" w:ascii="仿宋" w:hAnsi="仿宋" w:eastAsia="仿宋" w:cs="仿宋"/>
          <w:sz w:val="32"/>
          <w:szCs w:val="32"/>
          <w:lang w:eastAsia="zh-CN"/>
        </w:rPr>
        <w:t>二是</w:t>
      </w:r>
      <w:r>
        <w:rPr>
          <w:rFonts w:hint="eastAsia" w:ascii="仿宋" w:hAnsi="仿宋" w:eastAsia="仿宋" w:cs="仿宋"/>
          <w:sz w:val="32"/>
          <w:szCs w:val="32"/>
        </w:rPr>
        <w:t xml:space="preserve">加强财务审核与监督机制。                       </w:t>
      </w:r>
      <w:r>
        <w:rPr>
          <w:rFonts w:hint="eastAsia" w:ascii="仿宋" w:hAnsi="仿宋" w:eastAsia="仿宋" w:cs="仿宋"/>
          <w:sz w:val="32"/>
          <w:szCs w:val="32"/>
          <w:lang w:eastAsia="zh-CN"/>
        </w:rPr>
        <w:t>三是</w:t>
      </w:r>
      <w:r>
        <w:rPr>
          <w:rFonts w:hint="eastAsia" w:ascii="仿宋" w:hAnsi="仿宋" w:eastAsia="仿宋" w:cs="仿宋"/>
          <w:sz w:val="32"/>
          <w:szCs w:val="32"/>
        </w:rPr>
        <w:t xml:space="preserve">由村会计对该笔支出做出说明。                                                          </w:t>
      </w:r>
      <w:r>
        <w:rPr>
          <w:rFonts w:hint="eastAsia" w:ascii="仿宋" w:hAnsi="仿宋" w:eastAsia="仿宋" w:cs="仿宋"/>
          <w:sz w:val="32"/>
          <w:szCs w:val="32"/>
          <w:lang w:eastAsia="zh-CN"/>
        </w:rPr>
        <w:t>四是</w:t>
      </w:r>
      <w:r>
        <w:rPr>
          <w:rFonts w:hint="eastAsia" w:ascii="仿宋" w:hAnsi="仿宋" w:eastAsia="仿宋" w:cs="仿宋"/>
          <w:sz w:val="32"/>
          <w:szCs w:val="32"/>
        </w:rPr>
        <w:t>加强村会计业务能力培训，提升其专业能力。</w:t>
      </w:r>
    </w:p>
    <w:p w14:paraId="0D26CB08">
      <w:pPr>
        <w:numPr>
          <w:ilvl w:val="0"/>
          <w:numId w:val="0"/>
        </w:num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9：</w:t>
      </w:r>
      <w:r>
        <w:rPr>
          <w:rFonts w:hint="eastAsia" w:ascii="Times New Roman" w:hAnsi="Times New Roman" w:eastAsia="仿宋_GB2312" w:cs="Times New Roman"/>
          <w:sz w:val="32"/>
          <w:szCs w:val="32"/>
        </w:rPr>
        <w:t>大额支出现金支付</w:t>
      </w:r>
      <w:r>
        <w:rPr>
          <w:rFonts w:hint="eastAsia" w:ascii="Times New Roman" w:hAnsi="Times New Roman" w:eastAsia="仿宋_GB2312" w:cs="Times New Roman"/>
          <w:b/>
          <w:bCs/>
          <w:sz w:val="32"/>
          <w:szCs w:val="32"/>
        </w:rPr>
        <w:t>。</w:t>
      </w:r>
    </w:p>
    <w:p w14:paraId="689818D3">
      <w:pPr>
        <w:ind w:firstLine="643" w:firstLineChars="200"/>
        <w:jc w:val="left"/>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7C551FA6">
      <w:pPr>
        <w:pStyle w:val="3"/>
        <w:spacing w:beforeAutospacing="0"/>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一是全体两委成员认真学习财务管理制度。</w:t>
      </w:r>
    </w:p>
    <w:p w14:paraId="6294B0BD">
      <w:pPr>
        <w:pStyle w:val="3"/>
        <w:spacing w:beforeAutospacing="0"/>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二是会计做出深刻检讨，保证以后不再使用现金开支。</w:t>
      </w:r>
    </w:p>
    <w:p w14:paraId="4EAFCD52">
      <w:pPr>
        <w:pStyle w:val="3"/>
        <w:spacing w:beforeAutospacing="0"/>
        <w:ind w:firstLine="640"/>
        <w:rPr>
          <w:rFonts w:ascii="Times New Roman" w:hAnsi="Times New Roman" w:eastAsia="仿宋_GB2312" w:cs="Times New Roman"/>
          <w:b/>
          <w:bCs/>
          <w:sz w:val="32"/>
          <w:szCs w:val="32"/>
        </w:rPr>
      </w:pPr>
      <w:r>
        <w:rPr>
          <w:rFonts w:hint="eastAsia" w:ascii="Times New Roman" w:hAnsi="Times New Roman" w:eastAsia="仿宋_GB2312" w:cs="Times New Roman"/>
          <w:sz w:val="32"/>
          <w:szCs w:val="32"/>
        </w:rPr>
        <w:t>三是监委会加强监督职责。</w:t>
      </w:r>
    </w:p>
    <w:p w14:paraId="568CEAA3">
      <w:pPr>
        <w:pStyle w:val="3"/>
        <w:spacing w:beforeAutospacing="0"/>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四是小朱庄村</w:t>
      </w:r>
      <w:r>
        <w:rPr>
          <w:rFonts w:ascii="Times New Roman" w:hAnsi="Times New Roman" w:eastAsia="仿宋_GB2312" w:cs="Times New Roman"/>
          <w:sz w:val="32"/>
          <w:szCs w:val="32"/>
        </w:rPr>
        <w:t>现金账目自</w:t>
      </w:r>
      <w:r>
        <w:rPr>
          <w:rFonts w:hint="eastAsia"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年1月份开始按照新的财务制度，不再使用现金支付，全部支出均通过银行转账支付。</w:t>
      </w:r>
    </w:p>
    <w:p w14:paraId="63C1B298">
      <w:pPr>
        <w:ind w:firstLine="643" w:firstLineChars="200"/>
        <w:rPr>
          <w:rFonts w:ascii="Times New Roman" w:hAnsi="Times New Roman" w:eastAsia="仿宋_GB2312" w:cs="Times New Roman"/>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10：</w:t>
      </w:r>
      <w:r>
        <w:rPr>
          <w:rFonts w:hint="eastAsia" w:ascii="Times New Roman" w:hAnsi="Times New Roman" w:eastAsia="仿宋_GB2312" w:cs="Times New Roman"/>
          <w:b w:val="0"/>
          <w:bCs w:val="0"/>
          <w:sz w:val="32"/>
          <w:szCs w:val="32"/>
        </w:rPr>
        <w:t>零用工工资支出无依据。</w:t>
      </w:r>
      <w:r>
        <w:rPr>
          <w:rFonts w:ascii="Times New Roman" w:hAnsi="Times New Roman" w:eastAsia="仿宋_GB2312" w:cs="Times New Roman"/>
          <w:sz w:val="32"/>
          <w:szCs w:val="32"/>
        </w:rPr>
        <w:t xml:space="preserve">无用工考勤表及用工详细清单，发放零用工依据不明确。 </w:t>
      </w:r>
    </w:p>
    <w:p w14:paraId="253CCD5C">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11EE1ED6">
      <w:pPr>
        <w:ind w:left="0" w:leftChars="0"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全体两委干部共同学习财务监督制度。</w:t>
      </w:r>
    </w:p>
    <w:p w14:paraId="598E402D">
      <w:pPr>
        <w:ind w:left="0" w:leftChars="0"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小朱庄村两委成员，监委会共同制定统一的零用工工资考核标准。</w:t>
      </w:r>
    </w:p>
    <w:p w14:paraId="4DCE3261">
      <w:pPr>
        <w:ind w:left="0" w:leftChars="0" w:firstLine="640" w:firstLineChars="200"/>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会计做好严格审核手续工作，对于移交的零用工工资必须有考勤表才予以支付。</w:t>
      </w:r>
    </w:p>
    <w:p w14:paraId="27D39747">
      <w:pPr>
        <w:ind w:left="0" w:leftChars="0" w:firstLine="640" w:firstLineChars="200"/>
        <w:jc w:val="left"/>
        <w:rPr>
          <w:rFonts w:hint="eastAsia"/>
        </w:rPr>
      </w:pPr>
      <w:r>
        <w:rPr>
          <w:rFonts w:hint="eastAsia" w:ascii="Times New Roman" w:hAnsi="Times New Roman" w:eastAsia="仿宋_GB2312" w:cs="Times New Roman"/>
          <w:sz w:val="32"/>
          <w:szCs w:val="32"/>
        </w:rPr>
        <w:t>四</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 xml:space="preserve">加强监委会监督职责，严格审核零用工明细表。 </w:t>
      </w:r>
    </w:p>
    <w:p w14:paraId="40AF2E47">
      <w:pPr>
        <w:ind w:firstLine="64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b/>
          <w:bCs/>
          <w:sz w:val="32"/>
          <w:szCs w:val="32"/>
        </w:rPr>
        <w:t>问</w:t>
      </w:r>
      <w:r>
        <w:rPr>
          <w:rFonts w:hint="eastAsia" w:ascii="Times New Roman" w:hAnsi="Times New Roman" w:eastAsia="仿宋_GB2312" w:cs="Times New Roman"/>
          <w:b/>
          <w:bCs/>
          <w:sz w:val="32"/>
          <w:szCs w:val="32"/>
        </w:rPr>
        <w:t>题</w:t>
      </w:r>
      <w:r>
        <w:rPr>
          <w:rFonts w:hint="eastAsia" w:ascii="Times New Roman" w:hAnsi="Times New Roman" w:eastAsia="仿宋_GB2312" w:cs="Times New Roman"/>
          <w:b/>
          <w:bCs/>
          <w:sz w:val="32"/>
          <w:szCs w:val="32"/>
          <w:lang w:val="en-US" w:eastAsia="zh-CN"/>
        </w:rPr>
        <w:t>11：</w:t>
      </w:r>
      <w:r>
        <w:rPr>
          <w:rFonts w:hint="eastAsia" w:ascii="Times New Roman" w:hAnsi="Times New Roman" w:eastAsia="仿宋_GB2312" w:cs="Times New Roman"/>
          <w:b w:val="0"/>
          <w:bCs w:val="0"/>
          <w:sz w:val="32"/>
          <w:szCs w:val="32"/>
        </w:rPr>
        <w:t>借用发票</w:t>
      </w:r>
      <w:r>
        <w:rPr>
          <w:rFonts w:ascii="Times New Roman" w:hAnsi="Times New Roman" w:eastAsia="仿宋_GB2312" w:cs="Times New Roman"/>
          <w:b w:val="0"/>
          <w:bCs w:val="0"/>
          <w:sz w:val="32"/>
          <w:szCs w:val="32"/>
        </w:rPr>
        <w:t>。村</w:t>
      </w:r>
      <w:r>
        <w:rPr>
          <w:rFonts w:ascii="Times New Roman" w:hAnsi="Times New Roman" w:eastAsia="仿宋_GB2312" w:cs="Times New Roman"/>
          <w:sz w:val="32"/>
          <w:szCs w:val="32"/>
        </w:rPr>
        <w:t>委会与</w:t>
      </w:r>
      <w:r>
        <w:rPr>
          <w:rFonts w:hint="eastAsia" w:ascii="Times New Roman" w:hAnsi="Times New Roman" w:eastAsia="仿宋_GB2312" w:cs="Times New Roman"/>
          <w:sz w:val="32"/>
          <w:szCs w:val="32"/>
          <w:lang w:eastAsia="zh-CN"/>
        </w:rPr>
        <w:t>个人</w:t>
      </w:r>
      <w:r>
        <w:rPr>
          <w:rFonts w:ascii="Times New Roman" w:hAnsi="Times New Roman" w:eastAsia="仿宋_GB2312" w:cs="Times New Roman"/>
          <w:sz w:val="32"/>
          <w:szCs w:val="32"/>
        </w:rPr>
        <w:t>签订</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挖掘机租赁协议</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，报销使用的发票为</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安阳凯东建筑工程有限公司</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w:t>
      </w:r>
    </w:p>
    <w:p w14:paraId="1F31B825">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53EE1A14">
      <w:pPr>
        <w:pStyle w:val="3"/>
        <w:spacing w:beforeAutospacing="0"/>
        <w:ind w:firstLine="640" w:firstLineChars="200"/>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一是</w:t>
      </w:r>
      <w:r>
        <w:rPr>
          <w:rFonts w:hint="eastAsia" w:ascii="Times New Roman" w:hAnsi="Times New Roman" w:eastAsia="仿宋_GB2312" w:cs="Times New Roman"/>
          <w:sz w:val="32"/>
          <w:szCs w:val="32"/>
        </w:rPr>
        <w:t>全体两委干部认真学习财务管理制度。</w:t>
      </w:r>
    </w:p>
    <w:p w14:paraId="22FC7EDD">
      <w:pPr>
        <w:pStyle w:val="3"/>
        <w:spacing w:beforeAutospacing="0"/>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二是全体两委开会认真反思，村会计做出深刻的自我检讨，保证</w:t>
      </w:r>
      <w:r>
        <w:rPr>
          <w:rFonts w:ascii="Times New Roman" w:hAnsi="Times New Roman" w:eastAsia="仿宋_GB2312" w:cs="Times New Roman"/>
          <w:sz w:val="32"/>
          <w:szCs w:val="32"/>
        </w:rPr>
        <w:t>在以后的工作中</w:t>
      </w:r>
      <w:r>
        <w:rPr>
          <w:rFonts w:hint="eastAsia" w:ascii="Times New Roman" w:hAnsi="Times New Roman" w:eastAsia="仿宋_GB2312" w:cs="Times New Roman"/>
          <w:sz w:val="32"/>
          <w:szCs w:val="32"/>
        </w:rPr>
        <w:t>一定严格审核相关票据，</w:t>
      </w:r>
      <w:r>
        <w:rPr>
          <w:rFonts w:ascii="Times New Roman" w:hAnsi="Times New Roman" w:eastAsia="仿宋_GB2312" w:cs="Times New Roman"/>
          <w:sz w:val="32"/>
          <w:szCs w:val="32"/>
        </w:rPr>
        <w:t>绝不再出现类似问题</w:t>
      </w:r>
      <w:r>
        <w:rPr>
          <w:rFonts w:hint="eastAsia" w:ascii="Times New Roman" w:hAnsi="Times New Roman" w:eastAsia="仿宋_GB2312" w:cs="Times New Roman"/>
          <w:sz w:val="32"/>
          <w:szCs w:val="32"/>
        </w:rPr>
        <w:t>。</w:t>
      </w:r>
    </w:p>
    <w:p w14:paraId="5217E9DA">
      <w:pPr>
        <w:pStyle w:val="3"/>
        <w:spacing w:beforeAutospacing="0"/>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三</w:t>
      </w:r>
      <w:r>
        <w:rPr>
          <w:rFonts w:hint="eastAsia" w:ascii="Times New Roman" w:hAnsi="Times New Roman" w:eastAsia="仿宋_GB2312" w:cs="Times New Roman"/>
          <w:sz w:val="32"/>
          <w:szCs w:val="32"/>
        </w:rPr>
        <w:t>是完善发票管理制度。村会计严格审核移交的各类发票是否为工作方本人，对于借用发票的一律不予支付，做退回处理。</w:t>
      </w:r>
    </w:p>
    <w:p w14:paraId="5C31E501">
      <w:pPr>
        <w:pStyle w:val="3"/>
        <w:spacing w:beforeAutospacing="0"/>
        <w:ind w:firstLine="640" w:firstLineChars="200"/>
      </w:pPr>
      <w:r>
        <w:rPr>
          <w:rFonts w:hint="eastAsia" w:ascii="Times New Roman" w:hAnsi="Times New Roman" w:eastAsia="仿宋_GB2312" w:cs="Times New Roman"/>
          <w:sz w:val="32"/>
          <w:szCs w:val="32"/>
          <w:lang w:eastAsia="zh-CN"/>
        </w:rPr>
        <w:t>四是</w:t>
      </w:r>
      <w:r>
        <w:rPr>
          <w:rFonts w:hint="eastAsia" w:ascii="Times New Roman" w:hAnsi="Times New Roman" w:eastAsia="仿宋_GB2312" w:cs="Times New Roman"/>
          <w:sz w:val="32"/>
          <w:szCs w:val="32"/>
        </w:rPr>
        <w:t>加强监委会监督力度。</w:t>
      </w:r>
    </w:p>
    <w:p w14:paraId="4CB07F8C">
      <w:pPr>
        <w:ind w:firstLine="643"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12：</w:t>
      </w:r>
      <w:r>
        <w:rPr>
          <w:rFonts w:hint="eastAsia" w:ascii="Times New Roman" w:hAnsi="Times New Roman" w:eastAsia="仿宋_GB2312" w:cs="Times New Roman"/>
          <w:b/>
          <w:bCs/>
          <w:sz w:val="32"/>
          <w:szCs w:val="32"/>
        </w:rPr>
        <w:t>应收款长期挂账。</w:t>
      </w:r>
    </w:p>
    <w:p w14:paraId="4864C1F2">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46B10D7C">
      <w:pPr>
        <w:pStyle w:val="3"/>
        <w:spacing w:beforeAutospacing="0"/>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一是全体两委干部学习财务管理制度。</w:t>
      </w:r>
    </w:p>
    <w:p w14:paraId="772F3215">
      <w:pPr>
        <w:pStyle w:val="3"/>
        <w:spacing w:beforeAutospacing="0"/>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二是村会计进行全面清查所有长期挂账的应收款项，明确每笔款项的具体时间原因。</w:t>
      </w:r>
    </w:p>
    <w:p w14:paraId="3C97BF4D">
      <w:pPr>
        <w:pStyle w:val="3"/>
        <w:spacing w:beforeAutospacing="0"/>
        <w:ind w:firstLine="640" w:firstLineChars="200"/>
        <w:rPr>
          <w:rFonts w:hint="eastAsia" w:ascii="Times New Roman" w:hAnsi="Times New Roman" w:eastAsia="仿宋_GB2312" w:cs="Times New Roman"/>
          <w:sz w:val="32"/>
          <w:szCs w:val="32"/>
          <w:highlight w:val="none"/>
          <w:lang w:eastAsia="zh-CN"/>
        </w:rPr>
      </w:pPr>
      <w:r>
        <w:rPr>
          <w:rFonts w:hint="eastAsia" w:ascii="Times New Roman" w:hAnsi="Times New Roman" w:eastAsia="仿宋_GB2312" w:cs="Times New Roman"/>
          <w:sz w:val="32"/>
          <w:szCs w:val="32"/>
          <w:highlight w:val="none"/>
        </w:rPr>
        <w:t>三是两委干部分工催收，对于超长期确实无法收回的应收款进行开会研究，予以清理</w:t>
      </w:r>
      <w:r>
        <w:rPr>
          <w:rFonts w:hint="eastAsia" w:ascii="Times New Roman" w:hAnsi="Times New Roman" w:eastAsia="仿宋_GB2312" w:cs="Times New Roman"/>
          <w:sz w:val="32"/>
          <w:szCs w:val="32"/>
          <w:highlight w:val="none"/>
          <w:lang w:eastAsia="zh-CN"/>
        </w:rPr>
        <w:t>。</w:t>
      </w:r>
    </w:p>
    <w:p w14:paraId="4264C015">
      <w:pPr>
        <w:pStyle w:val="3"/>
        <w:spacing w:beforeAutospacing="0"/>
        <w:ind w:firstLine="640" w:firstLineChars="200"/>
        <w:rPr>
          <w:rFonts w:hint="default" w:eastAsia="仿宋_GB2312"/>
          <w:lang w:val="en-US" w:eastAsia="zh-CN"/>
        </w:rPr>
      </w:pPr>
      <w:r>
        <w:rPr>
          <w:rFonts w:hint="eastAsia" w:ascii="Times New Roman" w:hAnsi="Times New Roman" w:eastAsia="仿宋_GB2312" w:cs="Times New Roman"/>
          <w:sz w:val="32"/>
          <w:szCs w:val="32"/>
          <w:highlight w:val="none"/>
          <w:lang w:val="en-US" w:eastAsia="zh-CN"/>
        </w:rPr>
        <w:t>四是加强监委会监督力度，对于长期挂账的问题进行监督。</w:t>
      </w:r>
    </w:p>
    <w:p w14:paraId="50247879">
      <w:pPr>
        <w:ind w:firstLine="643"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13：</w:t>
      </w:r>
      <w:r>
        <w:rPr>
          <w:rFonts w:hint="eastAsia" w:ascii="Times New Roman" w:hAnsi="Times New Roman" w:eastAsia="仿宋_GB2312" w:cs="Times New Roman"/>
          <w:sz w:val="32"/>
          <w:szCs w:val="32"/>
        </w:rPr>
        <w:t>资金管理不规范</w:t>
      </w:r>
      <w:r>
        <w:rPr>
          <w:rFonts w:ascii="Times New Roman" w:hAnsi="Times New Roman" w:eastAsia="仿宋_GB2312" w:cs="Times New Roman"/>
          <w:sz w:val="32"/>
          <w:szCs w:val="32"/>
        </w:rPr>
        <w:t>。</w:t>
      </w:r>
    </w:p>
    <w:p w14:paraId="5A4F5887">
      <w:pPr>
        <w:ind w:firstLine="643" w:firstLineChars="2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整改情况</w:t>
      </w:r>
      <w:r>
        <w:rPr>
          <w:rFonts w:ascii="Times New Roman" w:hAnsi="Times New Roman" w:eastAsia="仿宋_GB2312" w:cs="Times New Roman"/>
          <w:b/>
          <w:bCs/>
          <w:sz w:val="32"/>
          <w:szCs w:val="32"/>
        </w:rPr>
        <w:t>：</w:t>
      </w:r>
    </w:p>
    <w:p w14:paraId="1125E6FF">
      <w:pPr>
        <w:pStyle w:val="3"/>
        <w:spacing w:beforeAutospacing="0"/>
        <w:ind w:firstLine="64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一是全体两委成员认真学习财务管理制度，村级资金管理制度。</w:t>
      </w:r>
    </w:p>
    <w:p w14:paraId="1429B931">
      <w:pPr>
        <w:pStyle w:val="3"/>
        <w:spacing w:beforeAutospacing="0"/>
        <w:ind w:firstLine="64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二是加强村会计业务能力培训，提升其财务管理能力。会计做出深刻检讨，保证以后不再使用现金开支。</w:t>
      </w:r>
    </w:p>
    <w:p w14:paraId="2E0820F2">
      <w:pPr>
        <w:pStyle w:val="3"/>
        <w:spacing w:beforeAutospacing="0"/>
        <w:ind w:firstLine="64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三是由村会计做出以上支取款项的相关说明。</w:t>
      </w:r>
    </w:p>
    <w:p w14:paraId="13FFEA58">
      <w:pPr>
        <w:pStyle w:val="3"/>
        <w:spacing w:beforeAutospacing="0"/>
        <w:ind w:firstLine="64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四是加强监督机制，由村监督委员会定期对村内财务账目进行检查。</w:t>
      </w:r>
    </w:p>
    <w:p w14:paraId="2287EACE">
      <w:pPr>
        <w:ind w:left="6" w:leftChars="3" w:firstLine="640" w:firstLineChars="200"/>
        <w:jc w:val="left"/>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五、村务监督心痛虚设，监委会流于形式。</w:t>
      </w:r>
    </w:p>
    <w:p w14:paraId="49BBD3B4">
      <w:pPr>
        <w:pStyle w:val="3"/>
        <w:spacing w:beforeAutospacing="0"/>
        <w:ind w:firstLine="643" w:firstLineChars="200"/>
        <w:rPr>
          <w:rFonts w:ascii="Times New Roman" w:hAnsi="Times New Roman" w:eastAsia="仿宋_GB2312" w:cs="Times New Roman"/>
          <w:sz w:val="32"/>
          <w:szCs w:val="32"/>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14：</w:t>
      </w:r>
      <w:r>
        <w:rPr>
          <w:rFonts w:ascii="Times New Roman" w:hAnsi="Times New Roman" w:eastAsia="仿宋_GB2312" w:cs="Times New Roman"/>
          <w:sz w:val="32"/>
          <w:szCs w:val="32"/>
        </w:rPr>
        <w:t>村级监委会工作记录，未见2021年以来党风政风监督工作记录。</w:t>
      </w:r>
    </w:p>
    <w:p w14:paraId="798E41E0">
      <w:pPr>
        <w:pStyle w:val="3"/>
        <w:spacing w:beforeAutospacing="0"/>
        <w:ind w:firstLine="643" w:firstLineChars="200"/>
        <w:rPr>
          <w:rFonts w:hint="eastAsia"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p>
    <w:p w14:paraId="1146BACB">
      <w:pPr>
        <w:pStyle w:val="3"/>
        <w:spacing w:beforeAutospacing="0"/>
        <w:ind w:firstLine="640" w:firstLineChars="200"/>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一是监委会成员召开会议并学习监委会工作制度。</w:t>
      </w:r>
    </w:p>
    <w:p w14:paraId="6099F78D">
      <w:pPr>
        <w:spacing w:line="560" w:lineRule="exact"/>
        <w:ind w:left="0" w:leftChars="0" w:firstLine="640" w:firstLineChars="200"/>
        <w:jc w:val="left"/>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二是强化监委会职责，明确监督任务。</w:t>
      </w:r>
    </w:p>
    <w:p w14:paraId="49128714">
      <w:pPr>
        <w:spacing w:line="560" w:lineRule="exact"/>
        <w:ind w:left="0" w:leftChars="0" w:firstLine="640" w:firstLineChars="200"/>
        <w:jc w:val="left"/>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三是完善监督记录，确保工作留痕。</w:t>
      </w:r>
    </w:p>
    <w:p w14:paraId="06FB2590">
      <w:pPr>
        <w:spacing w:line="560" w:lineRule="exact"/>
        <w:ind w:left="0" w:leftChars="0" w:firstLine="640" w:firstLineChars="200"/>
        <w:jc w:val="left"/>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四是加强监委会成员培训，提升监督能力。</w:t>
      </w:r>
    </w:p>
    <w:p w14:paraId="2B47EC39">
      <w:pPr>
        <w:ind w:left="6" w:leftChars="3" w:firstLine="640" w:firstLineChars="200"/>
        <w:jc w:val="left"/>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六、存在安全隐患。</w:t>
      </w:r>
    </w:p>
    <w:p w14:paraId="4DA31B07">
      <w:pPr>
        <w:pStyle w:val="3"/>
        <w:spacing w:beforeAutospacing="0" w:line="560" w:lineRule="exact"/>
        <w:ind w:firstLine="643"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b/>
          <w:bCs/>
          <w:sz w:val="32"/>
          <w:szCs w:val="32"/>
        </w:rPr>
        <w:t>问题</w:t>
      </w:r>
      <w:r>
        <w:rPr>
          <w:rFonts w:hint="eastAsia" w:ascii="Times New Roman" w:hAnsi="Times New Roman" w:eastAsia="仿宋_GB2312" w:cs="Times New Roman"/>
          <w:b/>
          <w:bCs/>
          <w:sz w:val="32"/>
          <w:szCs w:val="32"/>
          <w:lang w:val="en-US" w:eastAsia="zh-CN"/>
        </w:rPr>
        <w:t>15：</w:t>
      </w:r>
      <w:r>
        <w:rPr>
          <w:rFonts w:ascii="Times New Roman" w:hAnsi="Times New Roman" w:eastAsia="仿宋_GB2312" w:cs="Times New Roman"/>
          <w:sz w:val="32"/>
          <w:szCs w:val="32"/>
        </w:rPr>
        <w:t>小朱庄电力、网线、燃气等管线扭缠在一起，个别地段弱电线路拖地，甚至线路与天然气管线并排搭接，同时燃气管线生锈严重，黄漆整体脱落，存在一定的安全遗患</w:t>
      </w:r>
      <w:r>
        <w:rPr>
          <w:rFonts w:hint="eastAsia" w:ascii="Times New Roman" w:hAnsi="Times New Roman" w:eastAsia="仿宋_GB2312" w:cs="Times New Roman"/>
          <w:sz w:val="32"/>
          <w:szCs w:val="32"/>
          <w:lang w:eastAsia="zh-CN"/>
        </w:rPr>
        <w:t>。</w:t>
      </w:r>
    </w:p>
    <w:p w14:paraId="24DBC3A1">
      <w:pPr>
        <w:pStyle w:val="3"/>
        <w:spacing w:beforeAutospacing="0" w:line="560" w:lineRule="exact"/>
        <w:ind w:firstLine="643" w:firstLineChars="200"/>
        <w:rPr>
          <w:rFonts w:hint="eastAsia"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p>
    <w:p w14:paraId="4D92166C">
      <w:pPr>
        <w:pStyle w:val="3"/>
        <w:spacing w:beforeAutospacing="0" w:line="560"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小朱庄村立即组织人员进行了安全隐患排查。</w:t>
      </w:r>
    </w:p>
    <w:p w14:paraId="00E53D13">
      <w:pPr>
        <w:pStyle w:val="3"/>
        <w:spacing w:beforeAutospacing="0" w:line="560"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对接相关部门，</w:t>
      </w:r>
      <w:r>
        <w:rPr>
          <w:rFonts w:hint="eastAsia" w:ascii="Times New Roman" w:hAnsi="Times New Roman" w:eastAsia="仿宋_GB2312" w:cs="Times New Roman"/>
          <w:sz w:val="32"/>
          <w:szCs w:val="32"/>
          <w:lang w:eastAsia="zh-CN"/>
        </w:rPr>
        <w:t>电力公司，燃气公司，网络公司，</w:t>
      </w:r>
      <w:r>
        <w:rPr>
          <w:rFonts w:hint="eastAsia" w:ascii="Times New Roman" w:hAnsi="Times New Roman" w:eastAsia="仿宋_GB2312" w:cs="Times New Roman"/>
          <w:sz w:val="32"/>
          <w:szCs w:val="32"/>
        </w:rPr>
        <w:t>分类整治管线问题。</w:t>
      </w:r>
    </w:p>
    <w:p w14:paraId="32EFD27F">
      <w:pPr>
        <w:pStyle w:val="3"/>
        <w:spacing w:beforeAutospacing="0" w:line="560"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联系燃气公司，督促其对管道进行维护。</w:t>
      </w:r>
    </w:p>
    <w:p w14:paraId="2DAF4F28">
      <w:pPr>
        <w:pStyle w:val="3"/>
        <w:spacing w:beforeAutospacing="0" w:line="560" w:lineRule="exact"/>
        <w:ind w:firstLine="640" w:firstLineChars="200"/>
        <w:rPr>
          <w:rFonts w:hint="eastAsia" w:eastAsia="仿宋_GB2312"/>
          <w:lang w:eastAsia="zh-CN"/>
        </w:rPr>
      </w:pPr>
      <w:r>
        <w:rPr>
          <w:rFonts w:hint="eastAsia" w:ascii="Times New Roman" w:hAnsi="Times New Roman" w:eastAsia="仿宋_GB2312" w:cs="Times New Roman"/>
          <w:sz w:val="32"/>
          <w:szCs w:val="32"/>
        </w:rPr>
        <w:t>四</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建立长效管理机制</w:t>
      </w:r>
      <w:r>
        <w:rPr>
          <w:rFonts w:hint="eastAsia" w:ascii="Times New Roman" w:hAnsi="Times New Roman" w:eastAsia="仿宋_GB2312" w:cs="Times New Roman"/>
          <w:sz w:val="32"/>
          <w:szCs w:val="32"/>
          <w:lang w:eastAsia="zh-CN"/>
        </w:rPr>
        <w:t>，确保村民的安全。</w:t>
      </w:r>
    </w:p>
    <w:p w14:paraId="108644D8">
      <w:pPr>
        <w:rPr>
          <w:rFonts w:ascii="Times New Roman" w:hAnsi="Times New Roman" w:eastAsia="仿宋_GB2312" w:cs="Times New Roman"/>
          <w:sz w:val="32"/>
          <w:szCs w:val="32"/>
        </w:rPr>
      </w:pPr>
    </w:p>
    <w:p w14:paraId="0FAED91B">
      <w:pPr>
        <w:pStyle w:val="3"/>
        <w:rPr>
          <w:rFonts w:ascii="Times New Roman" w:hAnsi="Times New Roman" w:eastAsia="仿宋_GB2312" w:cs="Times New Roman"/>
          <w:sz w:val="32"/>
          <w:szCs w:val="32"/>
        </w:rPr>
      </w:pPr>
    </w:p>
    <w:p w14:paraId="380B9D0C">
      <w:pPr>
        <w:pStyle w:val="3"/>
        <w:spacing w:beforeAutospacing="0"/>
        <w:jc w:val="right"/>
        <w:rPr>
          <w:rFonts w:eastAsia="仿宋_GB2312"/>
        </w:rPr>
      </w:pPr>
      <w:r>
        <w:rPr>
          <w:rFonts w:hint="eastAsia" w:ascii="Times New Roman" w:hAnsi="Times New Roman" w:eastAsia="仿宋_GB2312" w:cs="Times New Roman"/>
          <w:sz w:val="32"/>
          <w:szCs w:val="32"/>
        </w:rPr>
        <w:t>古贤镇小朱庄党支部</w:t>
      </w:r>
    </w:p>
    <w:p w14:paraId="63F21D19">
      <w:pPr>
        <w:wordWrap w:val="0"/>
        <w:jc w:val="center"/>
        <w:rPr>
          <w:sz w:val="30"/>
          <w:szCs w:val="30"/>
        </w:rPr>
      </w:pPr>
      <w:r>
        <w:rPr>
          <w:rFonts w:hint="eastAsia"/>
          <w:sz w:val="30"/>
          <w:szCs w:val="30"/>
        </w:rPr>
        <w:t xml:space="preserve">                                    2025年1月</w:t>
      </w:r>
    </w:p>
    <w:p w14:paraId="145FE09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穝灿砰">
    <w:altName w:val="hakuyoxingshu7000"/>
    <w:panose1 w:val="00000000000000000000"/>
    <w:charset w:val="00"/>
    <w:family w:val="auto"/>
    <w:pitch w:val="default"/>
    <w:sig w:usb0="00000000" w:usb1="00000000" w:usb2="00000000" w:usb3="00000000" w:csb0="00040001" w:csb1="00000000"/>
  </w:font>
  <w:font w:name="hakuyoxingshu7000">
    <w:panose1 w:val="02000600000000000000"/>
    <w:charset w:val="86"/>
    <w:family w:val="auto"/>
    <w:pitch w:val="default"/>
    <w:sig w:usb0="FFFFFFFF" w:usb1="E9FFFFFF" w:usb2="0000003F" w:usb3="00000000" w:csb0="603F00FF" w:csb1="FFFF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zZjM1NTMwZGJjODZhZTA1YWE0MGMxZjU4M2YzYTEifQ=="/>
  </w:docVars>
  <w:rsids>
    <w:rsidRoot w:val="317A3B77"/>
    <w:rsid w:val="00260A5D"/>
    <w:rsid w:val="00302750"/>
    <w:rsid w:val="005D3F41"/>
    <w:rsid w:val="006D2A98"/>
    <w:rsid w:val="00AE30B0"/>
    <w:rsid w:val="01060E57"/>
    <w:rsid w:val="012670EA"/>
    <w:rsid w:val="01483505"/>
    <w:rsid w:val="014C6B51"/>
    <w:rsid w:val="01823FC6"/>
    <w:rsid w:val="020A413C"/>
    <w:rsid w:val="023A2E4D"/>
    <w:rsid w:val="02BE3A7E"/>
    <w:rsid w:val="037800D1"/>
    <w:rsid w:val="04DF7CDC"/>
    <w:rsid w:val="056219C6"/>
    <w:rsid w:val="06F07F7E"/>
    <w:rsid w:val="08B51480"/>
    <w:rsid w:val="091E5277"/>
    <w:rsid w:val="098B386C"/>
    <w:rsid w:val="0AFD0EBC"/>
    <w:rsid w:val="0B4B60CB"/>
    <w:rsid w:val="0BA61553"/>
    <w:rsid w:val="0CBD4DA7"/>
    <w:rsid w:val="0D9A57EA"/>
    <w:rsid w:val="0E3E3CC5"/>
    <w:rsid w:val="0F491F57"/>
    <w:rsid w:val="0FAC4C5F"/>
    <w:rsid w:val="11E132E5"/>
    <w:rsid w:val="124675EC"/>
    <w:rsid w:val="12F72695"/>
    <w:rsid w:val="13AB3BAB"/>
    <w:rsid w:val="14161C0F"/>
    <w:rsid w:val="16777D74"/>
    <w:rsid w:val="1821268E"/>
    <w:rsid w:val="18CD0120"/>
    <w:rsid w:val="1A271AB1"/>
    <w:rsid w:val="1A321979"/>
    <w:rsid w:val="1A3F504D"/>
    <w:rsid w:val="1A5B79AD"/>
    <w:rsid w:val="1BF65BDF"/>
    <w:rsid w:val="1C0E2B2C"/>
    <w:rsid w:val="1D2642A2"/>
    <w:rsid w:val="1D9434EF"/>
    <w:rsid w:val="1E62130A"/>
    <w:rsid w:val="1FE521F3"/>
    <w:rsid w:val="20C0056A"/>
    <w:rsid w:val="21426901"/>
    <w:rsid w:val="21CA7EB0"/>
    <w:rsid w:val="22B8599C"/>
    <w:rsid w:val="23671171"/>
    <w:rsid w:val="23B32608"/>
    <w:rsid w:val="25585215"/>
    <w:rsid w:val="25BC39F6"/>
    <w:rsid w:val="27716A62"/>
    <w:rsid w:val="27870033"/>
    <w:rsid w:val="282C4737"/>
    <w:rsid w:val="28904CC6"/>
    <w:rsid w:val="2996455E"/>
    <w:rsid w:val="29AE18A7"/>
    <w:rsid w:val="29EC23D0"/>
    <w:rsid w:val="29FD282F"/>
    <w:rsid w:val="2A2E4796"/>
    <w:rsid w:val="2C136339"/>
    <w:rsid w:val="2E625356"/>
    <w:rsid w:val="2F2F348A"/>
    <w:rsid w:val="2F454A5C"/>
    <w:rsid w:val="30F1651D"/>
    <w:rsid w:val="317A3B77"/>
    <w:rsid w:val="33A855B9"/>
    <w:rsid w:val="34675474"/>
    <w:rsid w:val="348F6779"/>
    <w:rsid w:val="36785717"/>
    <w:rsid w:val="37A83DDA"/>
    <w:rsid w:val="384A6C3F"/>
    <w:rsid w:val="393742A3"/>
    <w:rsid w:val="39616936"/>
    <w:rsid w:val="3BCB002E"/>
    <w:rsid w:val="3C5207B8"/>
    <w:rsid w:val="3D385C00"/>
    <w:rsid w:val="3E047890"/>
    <w:rsid w:val="3E1867EA"/>
    <w:rsid w:val="3FE55C90"/>
    <w:rsid w:val="40AF442B"/>
    <w:rsid w:val="425C413F"/>
    <w:rsid w:val="433B01F8"/>
    <w:rsid w:val="449C6A74"/>
    <w:rsid w:val="44E421C9"/>
    <w:rsid w:val="45BE2A1A"/>
    <w:rsid w:val="461C3C71"/>
    <w:rsid w:val="46955E71"/>
    <w:rsid w:val="46F54B62"/>
    <w:rsid w:val="48CA7928"/>
    <w:rsid w:val="490966A2"/>
    <w:rsid w:val="4B4E65EF"/>
    <w:rsid w:val="4B736055"/>
    <w:rsid w:val="4B9A5CD8"/>
    <w:rsid w:val="4C017B05"/>
    <w:rsid w:val="4C7B1A78"/>
    <w:rsid w:val="4E7362CA"/>
    <w:rsid w:val="50142C9E"/>
    <w:rsid w:val="501778F7"/>
    <w:rsid w:val="50597F0F"/>
    <w:rsid w:val="529214B7"/>
    <w:rsid w:val="52CF44B9"/>
    <w:rsid w:val="5381008C"/>
    <w:rsid w:val="53B86CFB"/>
    <w:rsid w:val="53D64DC8"/>
    <w:rsid w:val="54E81862"/>
    <w:rsid w:val="55C0458D"/>
    <w:rsid w:val="55C4407D"/>
    <w:rsid w:val="56625644"/>
    <w:rsid w:val="56810B43"/>
    <w:rsid w:val="5728063B"/>
    <w:rsid w:val="589574BF"/>
    <w:rsid w:val="592D3CE7"/>
    <w:rsid w:val="59AC10B0"/>
    <w:rsid w:val="5B372BFB"/>
    <w:rsid w:val="5B6065F6"/>
    <w:rsid w:val="5C621BB1"/>
    <w:rsid w:val="5D3C6C2E"/>
    <w:rsid w:val="5E1611EE"/>
    <w:rsid w:val="5FDC6467"/>
    <w:rsid w:val="617D1584"/>
    <w:rsid w:val="61C9284C"/>
    <w:rsid w:val="61DF5D9B"/>
    <w:rsid w:val="63C17E4E"/>
    <w:rsid w:val="66F44096"/>
    <w:rsid w:val="67446DCC"/>
    <w:rsid w:val="69270753"/>
    <w:rsid w:val="69863E30"/>
    <w:rsid w:val="69AB1384"/>
    <w:rsid w:val="6B4F3F91"/>
    <w:rsid w:val="6B7E6624"/>
    <w:rsid w:val="6C3F5DB4"/>
    <w:rsid w:val="6C883CC0"/>
    <w:rsid w:val="6CBA18DE"/>
    <w:rsid w:val="6E5F3790"/>
    <w:rsid w:val="70E17439"/>
    <w:rsid w:val="711E68DF"/>
    <w:rsid w:val="712D6B22"/>
    <w:rsid w:val="718D136F"/>
    <w:rsid w:val="72312642"/>
    <w:rsid w:val="723C04EE"/>
    <w:rsid w:val="72760055"/>
    <w:rsid w:val="742835D1"/>
    <w:rsid w:val="75F43F46"/>
    <w:rsid w:val="76171B4F"/>
    <w:rsid w:val="76E2215D"/>
    <w:rsid w:val="77400C32"/>
    <w:rsid w:val="778B45A3"/>
    <w:rsid w:val="78B95140"/>
    <w:rsid w:val="78D04750"/>
    <w:rsid w:val="79056492"/>
    <w:rsid w:val="79F352FA"/>
    <w:rsid w:val="7AF34939"/>
    <w:rsid w:val="7B713AB0"/>
    <w:rsid w:val="7B8437E3"/>
    <w:rsid w:val="7E437985"/>
    <w:rsid w:val="7FE24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spacing w:before="104" w:after="104" w:line="0" w:lineRule="atLeast"/>
      <w:jc w:val="center"/>
      <w:outlineLvl w:val="0"/>
    </w:pPr>
    <w:rPr>
      <w:rFonts w:ascii="Arial" w:hAnsi="Arial" w:eastAsia="穝灿砰"/>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1"/>
    <w:qFormat/>
    <w:uiPriority w:val="0"/>
    <w:pPr>
      <w:spacing w:beforeAutospacing="1"/>
    </w:p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5">
    <w:name w:val="Body Text First Indent"/>
    <w:basedOn w:val="3"/>
    <w:qFormat/>
    <w:uiPriority w:val="0"/>
    <w:pPr>
      <w:spacing w:before="100"/>
      <w:ind w:firstLine="420"/>
    </w:pPr>
    <w:rPr>
      <w:rFonts w:ascii="Times New Roman" w:hAnsi="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2935</Words>
  <Characters>3021</Characters>
  <Lines>29</Lines>
  <Paragraphs>8</Paragraphs>
  <TotalTime>4</TotalTime>
  <ScaleCrop>false</ScaleCrop>
  <LinksUpToDate>false</LinksUpToDate>
  <CharactersWithSpaces>3229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2024-04-20T08:38:00Z</dcterms:created>
  <dc:creator>Administrator</dc:creator>
  <cp:lastModifiedBy>Administrator</cp:lastModifiedBy>
  <cp:lastPrinted>2024-06-20T00:17:00Z</cp:lastPrinted>
  <dcterms:modified xsi:type="dcterms:W3CDTF">2025-08-27T01:16:34Z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BDBB4779CA2D4D88873AD32B430B32F0_13</vt:lpwstr>
  </property>
  <property fmtid="{D5CDD505-2E9C-101B-9397-08002B2CF9AE}" pid="4" name="KSOTemplateDocerSaveRecord">
    <vt:lpwstr>eyJoZGlkIjoiOGVjNTQ2MTJmZDE2MGRhODFkYjJlMjMwOTgyYjIxMmMifQ==</vt:lpwstr>
  </property>
</Properties>
</file>