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1243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古贤镇瓦子岗村党支部</w:t>
      </w:r>
    </w:p>
    <w:p w14:paraId="2813B0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关于落实县委第七巡察组反馈问题的</w:t>
      </w:r>
    </w:p>
    <w:p w14:paraId="271AF7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  <w:t>整改情况报告</w:t>
      </w:r>
    </w:p>
    <w:p w14:paraId="010C96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0"/>
          <w:sz w:val="44"/>
          <w:szCs w:val="24"/>
          <w:lang w:val="en-US" w:eastAsia="zh-CN"/>
        </w:rPr>
      </w:pPr>
    </w:p>
    <w:p w14:paraId="4EDB45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2024年8月28日至11月28日，县委第七巡察组对瓦子岗村进行了常规巡察。村两委把此次巡察工作作为一项重要的政治任务，党员干部以讲政治、讲纪律、讲规矩的态度，从思想上充分认识到巡察工作的重要性和必要性，态度上诚恳地对待各项监督检查活动，以良好的精神状态和扎实的工作接受了县委巡察组的检查指导。巡察组也以认真负责的态度对村委会从党建、民生、信访、乡村振兴、三资管理等各方面进行了全面细致的巡察。</w:t>
      </w:r>
    </w:p>
    <w:p w14:paraId="14F1BC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村两委成员针对巡察组反馈的6大项12个问题，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eastAsia="zh-CN"/>
        </w:rPr>
        <w:t>成立了由支书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程学芳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eastAsia="zh-CN"/>
        </w:rPr>
        <w:t>任组长的问题整改工作领导小组，进行了深刻剖析和深入研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究，认识到工作上出现的错误和问题，并根据上级提出的要求和时间节点，制定出巡察问题整改工作方案：</w:t>
      </w:r>
    </w:p>
    <w:p w14:paraId="1F0624C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一、基层党建方面（会议记录不规范）</w:t>
      </w:r>
    </w:p>
    <w:p w14:paraId="0F41CE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党课记录不规范，参会人员较少。查看2022-2023年党课记录应到人数、实到人数、列席人数、缺席人数空格，部分党员应到人数31人，实到人数10人。未达到半数以上人员参加问题</w:t>
      </w:r>
    </w:p>
    <w:p w14:paraId="0F11B36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0C2965D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1、是建立两委干部学习制度，严格落实学习制度。</w:t>
      </w:r>
    </w:p>
    <w:p w14:paraId="77E3E1B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2、是制定两委干部年学习计划，按照学习计划进行落实。</w:t>
      </w:r>
    </w:p>
    <w:p w14:paraId="35FDD7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3、严格要求党员按照要求参加组织活动、参加会议和各种学习，规范会议记录。</w:t>
      </w:r>
    </w:p>
    <w:p w14:paraId="7B8BF3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4、创新学习方式，规范会议记录。</w:t>
      </w:r>
    </w:p>
    <w:p w14:paraId="335E227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5、认真补充以上空白记录，坚持一会三课各项会议记录完整。</w:t>
      </w:r>
    </w:p>
    <w:p w14:paraId="314728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问题2：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2023年两委会记录本，1-6月份记录空白。</w:t>
      </w:r>
    </w:p>
    <w:p w14:paraId="48FCF8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3C1372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1、严格按照要求开展会议</w:t>
      </w:r>
    </w:p>
    <w:p w14:paraId="137458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2、规范会议记录</w:t>
      </w:r>
    </w:p>
    <w:p w14:paraId="79D56C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3、补充空白会议记录</w:t>
      </w:r>
    </w:p>
    <w:p w14:paraId="3936B4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4、两委学习有关要求和条例</w:t>
      </w:r>
    </w:p>
    <w:p w14:paraId="0A41839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二、民主决策方面（“四议两公开”执行不到位）</w:t>
      </w:r>
    </w:p>
    <w:p w14:paraId="7F2847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问题3：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“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四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议两公开”执行不到位。重大支出时，未严格按照“四议两公开”工作法制度开展工作，只是简单的召开两委会、村民代表大会或者两会合一或者不开会研究。</w:t>
      </w:r>
    </w:p>
    <w:p w14:paraId="47AF0D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74FAB8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1、组织全体两委干部认真学习“四议两公开”制度。</w:t>
      </w:r>
    </w:p>
    <w:p w14:paraId="60420B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2、组织全体两委干部认真学习财务管理制度。</w:t>
      </w:r>
    </w:p>
    <w:p w14:paraId="46BDF8D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3、瓦子岗村召开会议全体两委干部做出深刻检讨。一致表示以后工作中瓦子岗村村委会如有大额支出，一定根据，严格按照“四议两公开”执行。</w:t>
      </w:r>
    </w:p>
    <w:p w14:paraId="5EA049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4、村会计对该问题做出情况说明</w:t>
      </w:r>
    </w:p>
    <w:p w14:paraId="4834A6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三、三资管理方面（集体资产管理不到位）</w:t>
      </w:r>
    </w:p>
    <w:p w14:paraId="12F4DD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问题4：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工程无询价、无验收。2022年6月31号凭证显示支付后大街绿化款，无询价，无镇政府、工作区、村三方共同验收结果</w:t>
      </w:r>
    </w:p>
    <w:p w14:paraId="019F25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26BB4F7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1、全体两委干部学习集体资产管理制度</w:t>
      </w:r>
    </w:p>
    <w:p w14:paraId="13F207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2、瓦子岗村两委干部共同做出深刻检讨，表示在以后的工作中严格按照新的财务制度规范管理集体资产，防止集体资产流失，造成集体经济损失。</w:t>
      </w:r>
    </w:p>
    <w:p w14:paraId="664605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3、认真研究学习农村土地合同。</w:t>
      </w:r>
    </w:p>
    <w:p w14:paraId="4A119D5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4、加强对集体资产的监督管理。</w:t>
      </w:r>
    </w:p>
    <w:p w14:paraId="6800B8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问题5：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2023年3月12号凭证显示收老学校危房两间收入，2023年2月18日召开村民代表大会研究将老学校两间危房转让给个人使用，未见转让合同。</w:t>
      </w:r>
    </w:p>
    <w:p w14:paraId="3705CF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74CD62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1、全体两委干部学习集体资产管理制度</w:t>
      </w:r>
    </w:p>
    <w:p w14:paraId="1E52B0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2、瓦子岗村两委干部共同做出深刻检讨，表示在以后的工作中严格按照新的财务制度规范管理集体资产，防止集体资产流失，造成集体经济损失</w:t>
      </w:r>
    </w:p>
    <w:p w14:paraId="1AE94D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3、完善相关的合同</w:t>
      </w:r>
    </w:p>
    <w:p w14:paraId="6890C8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4、以后工作规范处置集体资产</w:t>
      </w:r>
    </w:p>
    <w:p w14:paraId="30A7D9A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四、财务监管方面（1、大额支出现金支付2、合同签订不规范3、换届选举是违规发放4、资金管理不规范5、白条列支 ）</w:t>
      </w:r>
    </w:p>
    <w:p w14:paraId="1959399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问题6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：支付村委会办公室电费和电脑款，均为现金支付。</w:t>
      </w:r>
    </w:p>
    <w:p w14:paraId="156414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4ACD664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1、全体两委干部学习财务管理制度。</w:t>
      </w:r>
    </w:p>
    <w:p w14:paraId="36F147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2、加强规范合同明确双方责任。</w:t>
      </w:r>
    </w:p>
    <w:p w14:paraId="51475F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3、瓦子岗村现金账目自2025年1月份开始按照新的财务制度，不再使用现金支付，全部支出均通过银行转账支付。</w:t>
      </w:r>
    </w:p>
    <w:p w14:paraId="1585B91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问题7：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2022年6月29号凭证显示支付灾后秸秆粉碎款，无机械信息、租赁期限、付款方式、违约责任等要素。</w:t>
      </w:r>
    </w:p>
    <w:p w14:paraId="64858EC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02E9610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 完善合同管理制度，规范合同签订流程</w:t>
      </w:r>
    </w:p>
    <w:p w14:paraId="1763C8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 加强合同履行监管</w:t>
      </w:r>
    </w:p>
    <w:p w14:paraId="6ACC3B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 强化责任追究，严肃处理违规行为</w:t>
      </w:r>
    </w:p>
    <w:p w14:paraId="0CBB1A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4、 加强人员培训，提高管理水平</w:t>
      </w:r>
    </w:p>
    <w:p w14:paraId="1C3EE7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问题8：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2021年9月23号凭证显示支付选举买盐款。</w:t>
      </w:r>
    </w:p>
    <w:p w14:paraId="2374D9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2E2178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1、全体两委干部学习集选举制度</w:t>
      </w:r>
    </w:p>
    <w:p w14:paraId="14F059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2、两委干部学习财务制度</w:t>
      </w:r>
    </w:p>
    <w:p w14:paraId="1331D8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3、按照规定开展工作</w:t>
      </w:r>
    </w:p>
    <w:p w14:paraId="3EF1EE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问题9：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2024年3月1号凭证显示取存款，由古贤乡农村集体资金账户转入村会计河南省农信社账户。</w:t>
      </w:r>
      <w:bookmarkStart w:id="0" w:name="_GoBack"/>
      <w:bookmarkEnd w:id="0"/>
    </w:p>
    <w:p w14:paraId="3F8E00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71B0E3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1、全体两委干部学习财务管理制度。</w:t>
      </w:r>
    </w:p>
    <w:p w14:paraId="634CCF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2、加强规范合同明确双方责任。</w:t>
      </w:r>
    </w:p>
    <w:p w14:paraId="23084D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 xml:space="preserve">3、瓦子岗村现金账目自2025年1月份开始按照新的财务制度，不再使用现金支付，全部支出均通过银行转账支付。 </w:t>
      </w:r>
    </w:p>
    <w:p w14:paraId="006CC71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问题10：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2021年9月12号凭证显示支付清脏租用三轮车款，凭证后未附发票。</w:t>
      </w:r>
    </w:p>
    <w:p w14:paraId="16DDA7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0AB8643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1、全体两委干部学习财务管理制度。</w:t>
      </w:r>
    </w:p>
    <w:p w14:paraId="6E32C8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2、会计做出深刻检讨，保证以后不再使用现金开支。</w:t>
      </w:r>
    </w:p>
    <w:p w14:paraId="25B5E7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3、加强规范合同明确双方责任。</w:t>
      </w:r>
    </w:p>
    <w:p w14:paraId="736E7BC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4、瓦子岗村现金账目自2025年1月份开始按照新的财务制度，不再使用现金支付，全部支出均通过银行转账支付。</w:t>
      </w:r>
    </w:p>
    <w:p w14:paraId="487DD1C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五、财务监督方面（监委会工作形式化）</w:t>
      </w:r>
    </w:p>
    <w:p w14:paraId="3A942B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问题11：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监委会工作存在走形式，且对职责把握不准。2023年、2024年监委会工作会议记录缺少对村内具体事项研究监督情况记录，且村支书、支委委员在监督工作会议记录上签字。</w:t>
      </w:r>
    </w:p>
    <w:p w14:paraId="494EB6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3D47F0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1、全体监委会成员学习集体资产管理制度。</w:t>
      </w:r>
    </w:p>
    <w:p w14:paraId="707E11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2、瓦子岗监委会共同做出深刻检讨，表示在以后的工作中认真监督村内重大事项。</w:t>
      </w:r>
    </w:p>
    <w:p w14:paraId="1F2E91A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3、规范监督过程，完善监督记录。</w:t>
      </w:r>
    </w:p>
    <w:p w14:paraId="34F065F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4、加强对集体资产的监督管理。</w:t>
      </w:r>
    </w:p>
    <w:p w14:paraId="4224A7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黑体" w:cs="黑体"/>
          <w:b w:val="0"/>
          <w:bCs w:val="0"/>
          <w:i w:val="0"/>
          <w:iCs w:val="0"/>
          <w:caps w:val="0"/>
          <w:color w:val="222222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六、其他方面（资料审查不严谨）</w:t>
      </w:r>
    </w:p>
    <w:p w14:paraId="6E0D3F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问题12：</w:t>
      </w: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瓦子岗村招聘1名乡村公益岗位人员的公告显示报名时间2023年9月25日-2023年10月1日。落款日期为2023年10月25日，存在时间逻辑问题，又如该村招聘1名公益岗位人员，公示显示2名人员，实际用工与公开招聘不符。</w:t>
      </w:r>
    </w:p>
    <w:p w14:paraId="4782BA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/>
          <w:bCs/>
          <w:sz w:val="32"/>
          <w:szCs w:val="32"/>
          <w:lang w:val="en-US" w:eastAsia="zh-CN"/>
        </w:rPr>
        <w:t>整改情况：</w:t>
      </w:r>
    </w:p>
    <w:p w14:paraId="171494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1、全体两委干部学习党组织活动的相关制度。</w:t>
      </w:r>
    </w:p>
    <w:p w14:paraId="3F6DD0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2、认真学习脱贫攻坚政策文件、</w:t>
      </w:r>
    </w:p>
    <w:p w14:paraId="76CA0D1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3、多与贫困户、困难群众沟通，提高业务能力。</w:t>
      </w:r>
    </w:p>
    <w:p w14:paraId="721B0A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4、规范各类会议记录，严谨公布各类公示。</w:t>
      </w:r>
    </w:p>
    <w:p w14:paraId="203881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瓦子岗村两委一定严格按照整改工作要求，细化整改情况，强化思想认识，保证认真完成这次巡察问题整改。</w:t>
      </w:r>
    </w:p>
    <w:p w14:paraId="34EA72C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59706E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006BA7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5120" w:firstLineChars="1600"/>
        <w:jc w:val="both"/>
        <w:textAlignment w:val="auto"/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瓦子岗村支部委员会</w:t>
      </w:r>
    </w:p>
    <w:p w14:paraId="1011C0E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5440" w:firstLineChars="1700"/>
        <w:jc w:val="both"/>
        <w:textAlignment w:val="auto"/>
        <w:rPr>
          <w:rFonts w:hint="default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bCs w:val="0"/>
          <w:sz w:val="32"/>
          <w:szCs w:val="32"/>
          <w:lang w:val="en-US" w:eastAsia="zh-CN"/>
        </w:rPr>
        <w:t>2025年1月26日</w:t>
      </w:r>
    </w:p>
    <w:p w14:paraId="65B6BA3F">
      <w:pPr>
        <w:rPr>
          <w:rFonts w:hint="default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 xml:space="preserve"> </w:t>
      </w:r>
    </w:p>
    <w:p w14:paraId="300505E3">
      <w:pPr>
        <w:pStyle w:val="2"/>
        <w:ind w:firstLine="562" w:firstLineChars="200"/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 xml:space="preserve">     </w:t>
      </w:r>
    </w:p>
    <w:p w14:paraId="4AAB20F0">
      <w:pPr>
        <w:pStyle w:val="2"/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</w:pPr>
    </w:p>
    <w:p w14:paraId="0E41FEE1">
      <w:pPr>
        <w:pStyle w:val="2"/>
        <w:rPr>
          <w:rFonts w:hint="eastAsia" w:ascii="黑体" w:hAnsi="黑体" w:eastAsia="黑体" w:cs="黑体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35E36"/>
    <w:rsid w:val="04BE0919"/>
    <w:rsid w:val="074D3623"/>
    <w:rsid w:val="120C5F92"/>
    <w:rsid w:val="12B60719"/>
    <w:rsid w:val="14497940"/>
    <w:rsid w:val="17421F1F"/>
    <w:rsid w:val="205D57F5"/>
    <w:rsid w:val="21A7731B"/>
    <w:rsid w:val="288C62C3"/>
    <w:rsid w:val="2AC50A2A"/>
    <w:rsid w:val="2D9767CA"/>
    <w:rsid w:val="2DCC0ED0"/>
    <w:rsid w:val="2DFA2E23"/>
    <w:rsid w:val="30BC55FB"/>
    <w:rsid w:val="310D6ED5"/>
    <w:rsid w:val="48A864D8"/>
    <w:rsid w:val="4D2F3021"/>
    <w:rsid w:val="59DD63C3"/>
    <w:rsid w:val="5F307B66"/>
    <w:rsid w:val="6C0E10B2"/>
    <w:rsid w:val="73504555"/>
    <w:rsid w:val="76432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beforeAutospacing="1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无间隔1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2289</Words>
  <Characters>2374</Characters>
  <Lines>0</Lines>
  <Paragraphs>0</Paragraphs>
  <TotalTime>2</TotalTime>
  <ScaleCrop>false</ScaleCrop>
  <LinksUpToDate>false</LinksUpToDate>
  <CharactersWithSpaces>2386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2025-01-21T04:39:00Z</dcterms:created>
  <dc:creator>Administrator</dc:creator>
  <cp:lastModifiedBy>Administrator</cp:lastModifiedBy>
  <dcterms:modified xsi:type="dcterms:W3CDTF">2025-08-28T08:57:33Z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eyJoZGlkIjoiOGVjNTQ2MTJmZDE2MGRhODFkYjJlMjMwOTgyYjIxMmMifQ==</vt:lpwstr>
  </property>
  <property fmtid="{D5CDD505-2E9C-101B-9397-08002B2CF9AE}" pid="4" name="ICV">
    <vt:lpwstr>C476AFC5753E48EEB2C8F6DDFE16A268_12</vt:lpwstr>
  </property>
</Properties>
</file>