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19FE0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小宋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村</w:t>
      </w:r>
    </w:p>
    <w:p w14:paraId="736E9DA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关于县委第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六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巡察组巡察反馈意见的</w:t>
      </w:r>
    </w:p>
    <w:p w14:paraId="3278BFD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情况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报告</w:t>
      </w:r>
    </w:p>
    <w:p w14:paraId="2F4EC244">
      <w:pPr>
        <w:bidi w:val="0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220F1C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按照县统一安排部署，2024年4月--7月份汤阴县第六巡察组对小宋村进行了巡察，同时县委巡察组对我村进行了问题反馈，按照事事有结果的原则，现整改落实情况报告如下。</w:t>
      </w:r>
    </w:p>
    <w:p w14:paraId="551B07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69E278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小宋村党支部把巡察整改作为重大政治任务来抓，始终站在讲政治、讲大局、讲党性的高度，深刻认识整改工作的重要性和紧迫性，切实将思想和行动统一到县委的部署要求上来，以高度的思想自觉正视问题，以强烈的紧迫意识改正问题，切实做好整改工作。</w:t>
      </w:r>
    </w:p>
    <w:p w14:paraId="4D9DF8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（一）压实领导责任。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责任分工，由支部抓好整改工作，对县委巡察组反馈问题，村党支部第一时间成立整改工作领导小组，召开村党支部会议，分析反馈问题，制定整改方案，责任到人，研究和推进整改落实工作，明确提出问题不解决不松手、整改不到位不罢休、不获取全胜不收兵。</w:t>
      </w:r>
    </w:p>
    <w:p w14:paraId="295D30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（二）抓实责任分解。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根据巡察“问题清单”，村党支部班子成员主动辨析问题、挑实责任，各支部成员主动认领问题、划定责任。深入分析查找问题的根源；明确了完成目标和时限，要求不回避立行立改、不敷衍改出成效，</w:t>
      </w:r>
    </w:p>
    <w:p w14:paraId="3B777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（三）严格责任追究。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村党支部召开巡察整改工作专题会议，列出整改任务清单，对照认领责任，根据县委巡察反馈的问题线逐项做到整改，按时提交整改结果，确保整改成效</w:t>
      </w:r>
    </w:p>
    <w:p w14:paraId="7DD345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二、问题整改</w:t>
      </w:r>
    </w:p>
    <w:p w14:paraId="3ACA1C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（一）基层党建方面</w:t>
      </w:r>
    </w:p>
    <w:p w14:paraId="40163A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1、三会一课召开不规范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；未按规定频次每季度至少上1次党课。</w:t>
      </w:r>
    </w:p>
    <w:p w14:paraId="277827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：已于8月28日上午召开了两委会，认真学习四议两公开制度，明确研究什么事项应该召开什么会议，坚决杜绝违规决策。</w:t>
      </w:r>
    </w:p>
    <w:p w14:paraId="1DBE4D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主题党日召开不规范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；开展主题党日活动频次不够，参与人员少。</w:t>
      </w:r>
    </w:p>
    <w:p w14:paraId="334C79CF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：已于9月1日，召开了党员大会，全部按照主体党日学习要求，确保参会人数，每月按时开展主题党日活动。</w:t>
      </w:r>
    </w:p>
    <w:p w14:paraId="4E15DEE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70" w:firstLineChars="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党费收缴不规范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；预备期未缴纳党费。</w:t>
      </w:r>
    </w:p>
    <w:p w14:paraId="5A5AFC8C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整改情况：认真学习党的章程，严格按照发展党员流程和缴费规定按时缴纳党费，8月26日前已全额补齐党费。</w:t>
      </w:r>
    </w:p>
    <w:p w14:paraId="40386D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4、党员发展不规范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319E6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：已于9月1日召开了党员大会，从新对新发展的党员申长春、申文科作了认真考核，严格按照流程发展党员，认真学习党员发展规则，完善党员档案，补齐各项内容，并作了详细的会议记录</w:t>
      </w:r>
    </w:p>
    <w:p w14:paraId="6FAFE1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5、党组织生活未开展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；2022年没有谈心谈话记录。2022年、2023年没有民主生活会记录。2022年未进行民主评议党员。</w:t>
      </w:r>
    </w:p>
    <w:p w14:paraId="653B53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：已于10月1日召开了党员大会，按时进行民主测评，确保参评参会人数，分了三个党小组，相互作了批评玉自我批评，认真学习党组织生活开展要求。</w:t>
      </w:r>
    </w:p>
    <w:p w14:paraId="45721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6、落实意识形态工作责任的意识不强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；党支部所管理的党员理想信念淡化，参加封建迷信活动。</w:t>
      </w:r>
    </w:p>
    <w:p w14:paraId="6A051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：已于8月1日召开了党员大会，对于庙宇捐款人员进行批评教，其中申合有，申敬丰、申祖福等几名参捐代表在大会上发言，并作了深刻的检讨，作为共产党员，增强共产主义信念，时刻坚定政治立场。</w:t>
      </w:r>
    </w:p>
    <w:p w14:paraId="527050A5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（二）民主决策方面</w:t>
      </w:r>
    </w:p>
    <w:p w14:paraId="570A63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1、四议两公开执行不到位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；乡村党组织规范化工作手册使用不规范。</w:t>
      </w:r>
    </w:p>
    <w:p w14:paraId="08AEAA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8月28日上午召开了两委会，学习四议两公开工作制度，熟知四议两公开的流程，明确四议两公开研究的是村级重大事项，严格执行重大决策性事物，要进行“4+2”程序，严格按照要求召开相关会议，规范会议记录。</w:t>
      </w:r>
    </w:p>
    <w:p w14:paraId="503147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2、会议召开时间混乱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</w:p>
    <w:p w14:paraId="61E76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：已于8月28日上午召开了两委会，严格按照四议两公开程序决策实施，理清会议时间，规范会议记录。</w:t>
      </w:r>
    </w:p>
    <w:p w14:paraId="5FC4FE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3.违规决策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；两委会、脱贫责任组会代替村民代表大会决策。</w:t>
      </w:r>
    </w:p>
    <w:p w14:paraId="075EDE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：已于8月28日上午召开了两委会，认真学习四议两公开制度，明确研究什么事项应该召开什么会议，坚决杜绝违规决策。</w:t>
      </w:r>
    </w:p>
    <w:p w14:paraId="3CCDA4D7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三、财务方面</w:t>
      </w:r>
    </w:p>
    <w:p w14:paraId="31B9C3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1、存在的问题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；大额支出无明细，虚假列支，四议两公开手续不健全；无发票无合同。</w:t>
      </w:r>
    </w:p>
    <w:p w14:paraId="07267C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9月3号召开了两委会，就我村在巡察中发现的问题，进行了深入剖析。特别是财务工作管理中的问题进行了认真反思。从思想上认识到必须加强学习提高业务水平，严格按照财务制度办事。经与镇文化站联系后确认，村收到的乐器铜器种类及数量准确无误。9月4日与当事方取得联系就相关事项进行核实。并确认无误。</w:t>
      </w:r>
    </w:p>
    <w:p w14:paraId="1C0D5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2、手续不全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；无合同、无明细、无招标手续、无四议两公开手续。</w:t>
      </w:r>
    </w:p>
    <w:p w14:paraId="049E9F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于3月3号召开两委会，在会上就巡察工作中发现问题进行了剖析。经过热烈讨论积极发言，一致表示充分认识到自身在工作中的不足。并制定了学习计划，保证切实做到照章办事，手续不全不入账。9月4日与当事方取得联系就相关事项进行核实并确认无误。</w:t>
      </w:r>
    </w:p>
    <w:p w14:paraId="59BDED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3、账票不符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</w:p>
    <w:p w14:paraId="38528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：9月3号经核实票据有缺少情况，有关账目数据无问题。在今后工作中保证严格按照规定走账，找准问题，核对数字，应收尽收，做到账实相符。规范工作流程，缺失的相关证明做好情况说明。</w:t>
      </w:r>
    </w:p>
    <w:p w14:paraId="65098F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4、公款私存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</w:p>
    <w:p w14:paraId="006771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：认真学习财务相关制度，做好情况说明，规范工作流程。</w:t>
      </w:r>
    </w:p>
    <w:p w14:paraId="209ED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5、项目验收流于形式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37ABE6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：已完善招标文件，召开两委会，相关人员做出发言说明情况。</w:t>
      </w:r>
    </w:p>
    <w:p w14:paraId="7E52A0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6、未入固定资产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38B7D7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：会计认真学习财务相关制度，核对账实，应入尽入，举一反三，之后严格按照规定做好财务工作。</w:t>
      </w:r>
    </w:p>
    <w:p w14:paraId="17E8A2B8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（四）村务监督方面</w:t>
      </w:r>
    </w:p>
    <w:p w14:paraId="11CE3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1、存在的问题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；检委会履职不力；监委会会议记录不规范。</w:t>
      </w:r>
    </w:p>
    <w:p w14:paraId="0E6925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：明确监委会成员职责，加大监委会培训力度，规范会议流程和相关记录</w:t>
      </w:r>
    </w:p>
    <w:p w14:paraId="5606D3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2、村务公开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；村务公开烂更新不及时，风棚破损缺失。</w:t>
      </w:r>
    </w:p>
    <w:p w14:paraId="4A46F8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：工作人员已更换村务公开栏，拆旧换新 </w:t>
      </w:r>
    </w:p>
    <w:p w14:paraId="2D6E2B7A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（五）群众关心的突出问题</w:t>
      </w:r>
    </w:p>
    <w:p w14:paraId="6439D4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1、人居环境差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；街道两侧杂草丛生，石板杂物堆放，存在违法建设等问题。</w:t>
      </w:r>
    </w:p>
    <w:p w14:paraId="76108F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：收到反馈，立即整改，组织人员清除街道两侧杂草、石板等杂物，拆除违法违建，并时刻保持村内道路干净整洁，严禁违法违建</w:t>
      </w:r>
    </w:p>
    <w:p w14:paraId="30675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2、存在安全隐患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村委会南丁字路口东南角家具板材加工作坊（门朝西），生产、仓储、住宿做饭"三合一"，灭火器部分过期，存在安全隐患。村委会门口南丁字路口东南定制衣柜工厂（门朝北）部分灭火2器过期，电线杂乱，车间物料堆积，地面木屑、烟头、烟盒混杂，工人边作业边抽烟，存在严重火灾安全隐患。村内榨油作坊，电线乱扯，大量花生壳堆放，无灭火器，存在安全隐患。</w:t>
      </w:r>
    </w:p>
    <w:p w14:paraId="0890F1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：已对其进行安全教育，购买新灭火器，理顺电路，清除易燃物料，取消“三和一”场所，排除安全隐患，时刻保持安全第一。</w:t>
      </w:r>
    </w:p>
    <w:p w14:paraId="531FC1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三、下一步工作计划</w:t>
      </w:r>
    </w:p>
    <w:p w14:paraId="258C8E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当前巡察整改工作已取得阶段性成效。下阶段将以此次巡察整改工作为契机，进一步明确责任，有针对性的制定方案和措施，务求实效，最终达到让上级党委和广大人民群众满意。</w:t>
      </w:r>
    </w:p>
    <w:p w14:paraId="0EF9B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（一）注重源头教育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加强廉政教育，切实增强党性教育的针对性和实效性，定期组织村干部学习法律法规，进行应知应会测试；严格落实“四议两公开”、农村财务管理、工程招投标、村监督委员会职责等规定，提升村干部的业务能力，杜绝违规违纪事件。</w:t>
      </w:r>
    </w:p>
    <w:p w14:paraId="0E5863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（二）持续落实整改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。明确党支部每半年至少召开一次党风廉政建设专题会议，严格要求，严格管理，对县委巡察组反馈的问题一个都不放过，继续抓好整改、抓好落实，确保高标准、高质量全面完成整改任务。</w:t>
      </w:r>
    </w:p>
    <w:p w14:paraId="60944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（三）建立长效管理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。建立长效机制，不断进行“回头看”真正把接受巡察的成效体现在全面从严治党主体责任落实上，体现在思想政治和作风建设上，体现在干事创业，加快发展上。</w:t>
      </w:r>
    </w:p>
    <w:p w14:paraId="4E3EA5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（四）严格线索查办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。切实增强村干部的纪律意识培养和纪律刚性约束，严格处理懒政怠政、不作为、慢作为、乱作为等行为，促使村干部廉洁从政，营造风清气正的政治新常态。</w:t>
      </w:r>
    </w:p>
    <w:p w14:paraId="611469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2E60E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B235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小宋村支部委员会</w:t>
      </w:r>
    </w:p>
    <w:p w14:paraId="327D62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年10月6日</w:t>
      </w:r>
    </w:p>
    <w:p w14:paraId="53537B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30"/>
          <w:szCs w:val="30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30"/>
          <w:szCs w:val="30"/>
          <w:lang w:val="en-US" w:eastAsia="zh-CN"/>
        </w:rPr>
        <w:t xml:space="preserve">  </w:t>
      </w:r>
    </w:p>
    <w:p w14:paraId="123785CC">
      <w:pPr>
        <w:bidi w:val="0"/>
        <w:ind w:firstLine="456" w:firstLineChars="0"/>
        <w:jc w:val="left"/>
        <w:rPr>
          <w:rFonts w:hint="eastAsia" w:asciiTheme="minorEastAsia" w:hAnsiTheme="minorEastAsia" w:eastAsiaTheme="minorEastAsia" w:cstheme="minorEastAsia"/>
          <w:b w:val="0"/>
          <w:bCs w:val="0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5EFEFA3"/>
    <w:multiLevelType w:val="singleLevel"/>
    <w:tmpl w:val="25EFEFA3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I5ODFkMTAxNWZhMDA0YzNiZDFhNWE4MjhjNjU4YmMifQ=="/>
  </w:docVars>
  <w:rsids>
    <w:rsidRoot w:val="62C70478"/>
    <w:rsid w:val="00231E4B"/>
    <w:rsid w:val="022A6731"/>
    <w:rsid w:val="06A07D23"/>
    <w:rsid w:val="0EDF71DD"/>
    <w:rsid w:val="0FC65D20"/>
    <w:rsid w:val="1CE67A02"/>
    <w:rsid w:val="2173382E"/>
    <w:rsid w:val="295F62EF"/>
    <w:rsid w:val="2BD26A48"/>
    <w:rsid w:val="2C7103C7"/>
    <w:rsid w:val="2CBC693C"/>
    <w:rsid w:val="31813B4B"/>
    <w:rsid w:val="33331D05"/>
    <w:rsid w:val="3FB12A63"/>
    <w:rsid w:val="402406BD"/>
    <w:rsid w:val="431247FD"/>
    <w:rsid w:val="49F854C6"/>
    <w:rsid w:val="4DFD1969"/>
    <w:rsid w:val="4FC63BE7"/>
    <w:rsid w:val="503A2FE2"/>
    <w:rsid w:val="508B5BEF"/>
    <w:rsid w:val="5A9B3503"/>
    <w:rsid w:val="5EF332DD"/>
    <w:rsid w:val="62C70478"/>
    <w:rsid w:val="6EFD1128"/>
    <w:rsid w:val="7E895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20"/>
    </w:pPr>
  </w:style>
  <w:style w:type="paragraph" w:styleId="3">
    <w:name w:val="Body Text 2"/>
    <w:basedOn w:val="1"/>
    <w:unhideWhenUsed/>
    <w:qFormat/>
    <w:uiPriority w:val="99"/>
    <w:pPr>
      <w:spacing w:after="120" w:line="480" w:lineRule="auto"/>
    </w:pPr>
  </w:style>
  <w:style w:type="character" w:customStyle="1" w:styleId="6">
    <w:name w:val="font21"/>
    <w:basedOn w:val="5"/>
    <w:qFormat/>
    <w:uiPriority w:val="0"/>
    <w:rPr>
      <w:rFonts w:hint="default" w:ascii="仿宋_GB2312" w:eastAsia="仿宋_GB2312" w:cs="仿宋_GB2312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4135</Words>
  <Characters>4375</Characters>
  <Lines>0</Lines>
  <Paragraphs>0</Paragraphs>
  <TotalTime>7</TotalTime>
  <ScaleCrop>false</ScaleCrop>
  <LinksUpToDate>false</LinksUpToDate>
  <CharactersWithSpaces>4378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2022-10-14T06:26:00Z</dcterms:created>
  <dc:creator>WPS_1656032026</dc:creator>
  <cp:lastModifiedBy>Administrator</cp:lastModifiedBy>
  <dcterms:modified xsi:type="dcterms:W3CDTF">2025-08-20T09:56:09Z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9B151BCACAC446BC99B0E8D89E309DFB</vt:lpwstr>
  </property>
  <property fmtid="{D5CDD505-2E9C-101B-9397-08002B2CF9AE}" pid="4" name="KSOTemplateDocerSaveRecord">
    <vt:lpwstr>eyJoZGlkIjoiOGVjNTQ2MTJmZDE2MGRhODFkYjJlMjMwOTgyYjIxMmMifQ==</vt:lpwstr>
  </property>
</Properties>
</file>