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1D10A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方正小标宋简体" w:hAnsi="方正小标宋简体" w:eastAsia="方正小标宋简体" w:cs="方正小标宋简体"/>
          <w:b w:val="0"/>
          <w:bCs w:val="0"/>
          <w:color w:val="000000"/>
          <w:spacing w:val="-11"/>
          <w:sz w:val="44"/>
          <w:szCs w:val="44"/>
          <w:lang w:val="en-US" w:eastAsia="zh-CN"/>
        </w:rPr>
        <w:t xml:space="preserve">                                                                                            </w:t>
      </w:r>
      <w:r>
        <w:rPr>
          <w:rFonts w:hint="eastAsia" w:ascii="Times New Roman" w:hAnsi="Times New Roman" w:eastAsia="方正小标宋简体" w:cs="Times New Roman"/>
          <w:sz w:val="44"/>
          <w:szCs w:val="44"/>
          <w:lang w:val="en-US" w:eastAsia="zh-CN"/>
        </w:rPr>
        <w:t>五陵镇小葛寨村</w:t>
      </w:r>
    </w:p>
    <w:p w14:paraId="4FE2C9BD">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关于县委第六巡察组巡察反馈意见的</w:t>
      </w:r>
    </w:p>
    <w:p w14:paraId="1272D0C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2130369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仿宋" w:hAnsi="仿宋" w:eastAsia="仿宋" w:cs="仿宋"/>
          <w:b w:val="0"/>
          <w:bCs w:val="0"/>
          <w:kern w:val="2"/>
          <w:sz w:val="32"/>
          <w:szCs w:val="32"/>
          <w:lang w:val="en-US" w:eastAsia="zh-CN" w:bidi="ar-SA"/>
        </w:rPr>
      </w:pPr>
    </w:p>
    <w:p w14:paraId="089D3BB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按照县委巡察工作领导小组统一安排部署，2024年4月11日至2024年7月11日县委第六巡察组对南小章村进行了巡察，同时县委巡察组对我村进行了问题反馈，按照事事有结果的原则，现整改落实情况报告如下。</w:t>
      </w:r>
    </w:p>
    <w:p w14:paraId="0177022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60940BD3">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（一）提高政治站位</w:t>
      </w:r>
      <w:r>
        <w:rPr>
          <w:rFonts w:hint="eastAsia" w:ascii="Times New Roman" w:hAnsi="Times New Roman" w:eastAsia="仿宋_GB2312" w:cs="Times New Roman"/>
          <w:sz w:val="32"/>
          <w:szCs w:val="32"/>
          <w:lang w:val="en-US" w:eastAsia="zh-CN"/>
        </w:rPr>
        <w:t>，强化责任担当接到巡察反馈后，南小章村党支部立即召开专题会议，深入学习领会巡察反馈会议精神，统一思想认识，切实增强整改落实的政治自觉、思想自觉和行动自觉。成立由党支部书记任组长的整改工作领导小组，明确责任分工，细化整改措施，确保整改工作有人抓、有人管、有人负责。</w:t>
      </w:r>
    </w:p>
    <w:p w14:paraId="6B1B553A">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（二）全面梳理问题</w:t>
      </w:r>
      <w:r>
        <w:rPr>
          <w:rFonts w:hint="eastAsia" w:ascii="Times New Roman" w:hAnsi="Times New Roman" w:eastAsia="仿宋_GB2312" w:cs="Times New Roman"/>
          <w:sz w:val="32"/>
          <w:szCs w:val="32"/>
          <w:lang w:val="en-US" w:eastAsia="zh-CN"/>
        </w:rPr>
        <w:t>，制定整改方案针对巡察反馈的问题，村党支部组织专门力量进行全面梳理和深入分析，逐一对照检查，确保问题找准找实。在此基础上，结合我村实际，制定了详细的整改方案，明确整改目标、整改措施、责任人和整改时限，确保整改工作有章可循、有据可依。</w:t>
      </w:r>
    </w:p>
    <w:p w14:paraId="3DA0A3B2">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（三）狠抓整改落实</w:t>
      </w:r>
      <w:r>
        <w:rPr>
          <w:rFonts w:hint="eastAsia" w:ascii="Times New Roman" w:hAnsi="Times New Roman" w:eastAsia="仿宋_GB2312" w:cs="Times New Roman"/>
          <w:sz w:val="32"/>
          <w:szCs w:val="32"/>
          <w:lang w:val="en-US" w:eastAsia="zh-CN"/>
        </w:rPr>
        <w:t>，确保取得实效。在整改过程中，南小章村党支部坚持问题导向，突出重点难点，强化责任担当，狠抓整改落实。一是加强党组织建设，提升组织力。通过完善组织生活制度、加强党员教育管理、推进党支部标准化规范化建设等措施，进一步提升了党组织的凝聚力和战斗力。二是聚焦乡村振兴，推动工作落实。围绕产业发展、乡村治理、人居环境等重点任务，明确责任分工，确保各项任务落到实处。三是强化财务管理，规范村级财务。通过建立健全财务管理制度、加强财务监督、推进财务公开透明等措施，进一步规范了村级财务管理行为。</w:t>
      </w:r>
    </w:p>
    <w:p w14:paraId="4CD8C78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bookmarkStart w:id="0" w:name="_GoBack"/>
      <w:r>
        <w:rPr>
          <w:rFonts w:hint="eastAsia" w:ascii="黑体" w:hAnsi="黑体" w:eastAsia="黑体" w:cs="黑体"/>
          <w:sz w:val="32"/>
          <w:szCs w:val="32"/>
          <w:lang w:val="en-US" w:eastAsia="zh-CN"/>
        </w:rPr>
        <w:t>二、问题整改</w:t>
      </w:r>
    </w:p>
    <w:bookmarkEnd w:id="0"/>
    <w:p w14:paraId="032854E5">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县委巡察反馈后，南小章村班子高度重视，通过压实责任、逐一分析、明确任务，围绕反馈的我村在基层党建、民主决策、村级财务、村务监督、群众关心的突出问题共5个方面16项问题认真开展整改，现已全部整改完成。</w:t>
      </w:r>
    </w:p>
    <w:p w14:paraId="6FB9E401">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（一）基层党建方面</w:t>
      </w:r>
    </w:p>
    <w:p w14:paraId="4F6BC24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1.三会一课召开不规范</w:t>
      </w:r>
      <w:r>
        <w:rPr>
          <w:rFonts w:hint="eastAsia" w:ascii="Times New Roman" w:hAnsi="Times New Roman" w:eastAsia="仿宋_GB2312" w:cs="Times New Roman"/>
          <w:sz w:val="32"/>
          <w:szCs w:val="32"/>
          <w:lang w:val="en-US" w:eastAsia="zh-CN"/>
        </w:rPr>
        <w:t>；党支部员会未按规定频次召开。会议签到不严格。会议涉嫌造假。会议记录不扎实。</w:t>
      </w:r>
    </w:p>
    <w:p w14:paraId="54ADA3FD">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针对2023年以来，会议记录、签到不严格，让大家认真学习三会一课，村班长成员深刻认识自己的错误，在今后工作中，严格要求党员本人签到，不得代签。明确签到的时间、方式和责任；定期对签到情况进行检查，发现代签等问题及时纠正，并对相关人员进行批评教育；按照规定的时间、内容和程序召开 “三会一课”，确保会议的规范。2024年7月26日召开两委会，针对2021年以来，村民危房改造、村民低保、村道路两侧植树，各项支出;讨论汛期排涝泵使用费都有佐证和情况说明。在今后的工作中，严格遵守工作规定。</w:t>
      </w:r>
    </w:p>
    <w:p w14:paraId="6B93586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2.主题党日开展不规范</w:t>
      </w:r>
      <w:r>
        <w:rPr>
          <w:rFonts w:hint="eastAsia" w:ascii="Times New Roman" w:hAnsi="Times New Roman" w:eastAsia="仿宋_GB2312" w:cs="Times New Roman"/>
          <w:sz w:val="32"/>
          <w:szCs w:val="32"/>
          <w:lang w:val="en-US" w:eastAsia="zh-CN"/>
        </w:rPr>
        <w:t>；未按规定频次开展主题党日活动，参加人员少。</w:t>
      </w:r>
    </w:p>
    <w:p w14:paraId="346FFC4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7月15日，20日村支部书记召开2次，两委会议整改，针对2021年、2022年、2023年，主题党日活动不规范，人员数量少问题支部书记深刻意识到工作做到不扎实，并在会上严格要求自己和班子成员，按规定人员参加，确保参会人员数量。加强管理严肃活动纪律，将党员参与“主题党日”活动纳入考核奖惩管理，对于敷衍应付的，责令其整改。</w:t>
      </w:r>
    </w:p>
    <w:p w14:paraId="64F63553">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3.党费收缴不规范</w:t>
      </w:r>
      <w:r>
        <w:rPr>
          <w:rFonts w:hint="eastAsia" w:ascii="Times New Roman" w:hAnsi="Times New Roman" w:eastAsia="仿宋_GB2312" w:cs="Times New Roman"/>
          <w:sz w:val="32"/>
          <w:szCs w:val="32"/>
          <w:lang w:val="en-US" w:eastAsia="zh-CN"/>
        </w:rPr>
        <w:t>；党员发展不规范，未按规定程序报请镇党委审批，党员档案缺失，发展党员会议涉嫌造假。</w:t>
      </w:r>
    </w:p>
    <w:p w14:paraId="720EB919">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一是本村组织委员已通知六人补交党费，二是对负责党员发展工作的干部进行业务培训，确保其熟悉掌握党员发展的程序和要求，对党员的发展情况进行全面梳理，完善相关质料，在今后的党员发展工作中，严格按照规定程序进行，每一个环节都要认真审核、严格把关，确保程序合规、材料完整。三是全面按顺序重新梳理明确各环节时间整改到位。在今后的党员发展工作中，严格按照规定程序进行，每一个环节都要认真审核、严格把关，确保程序合规、材料完整。</w:t>
      </w:r>
    </w:p>
    <w:p w14:paraId="7CC5657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4.党组织生活未开展</w:t>
      </w:r>
      <w:r>
        <w:rPr>
          <w:rFonts w:hint="eastAsia" w:ascii="Times New Roman" w:hAnsi="Times New Roman" w:eastAsia="仿宋_GB2312" w:cs="Times New Roman"/>
          <w:sz w:val="32"/>
          <w:szCs w:val="32"/>
          <w:lang w:val="en-US" w:eastAsia="zh-CN"/>
        </w:rPr>
        <w:t>；（1）未见2022年谈心谈话、民主生活会和评议党员相关记录。（2）2023年民主评议党员记录内容与民主评议党员统计表结果不一致，民主评议记录显示3名党员优秀，16名党员合格，统计表却记录为1名党员合格，其他均是优秀。</w:t>
      </w:r>
    </w:p>
    <w:p w14:paraId="46F32080">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我村2024年6月25日、28日，支部书记召开2次，两委会，并对2022谈心谈话、民主生活会和评议党员相关记录因未妥善保管致使材料暂时遗失，导致在巡察期间未正常提供；现已找到，相关内容均有完整体现。2023年民主评议党员记录内容与民主评议党员统计表结果不一致情况已整改到位。支部书记要求村班子成员，安排分管党建的干部完善党组织生活制度，明确各项活动的时间、内容、程序和要求，确保党组织生活常态化、规范化开展；加强对党员的教育，提高党员对党组织生活重要性的认识，增强党员参加党组织生活的自觉性和主动性，并做好以后的每一次开会记录及照片留影。</w:t>
      </w:r>
    </w:p>
    <w:p w14:paraId="565C8DC3">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（二）民主决策方面</w:t>
      </w:r>
    </w:p>
    <w:p w14:paraId="048C5883">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1.四议两公开执行不到位；四议两公开未落实</w:t>
      </w:r>
      <w:r>
        <w:rPr>
          <w:rFonts w:hint="eastAsia" w:ascii="Times New Roman" w:hAnsi="Times New Roman" w:eastAsia="仿宋_GB2312" w:cs="Times New Roman"/>
          <w:sz w:val="32"/>
          <w:szCs w:val="32"/>
          <w:lang w:val="en-US" w:eastAsia="zh-CN"/>
        </w:rPr>
        <w:t>。</w:t>
      </w:r>
    </w:p>
    <w:p w14:paraId="7215D88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：（1）我村2024年7月16日，支部书记召开两委会，村即使召开村集体会议，完善参会人员签到和会议召开时间等记录，确保决策过程可追溯；对负责组织 “四议两公开” 会议的人员进行培训，明确会议记录的规范书写，人员签到、记录会议时间等，将支委会、两委会、党员大会、村民代表大会，将参会参会人员、签到表、和会议召开时间整改到位。（2）2021年2月13号，情况说明，支付村内小组长、老干部等人员，放水员工资，是因群众日常用水，经村支部书记及会即使整改并收集凭证公示。</w:t>
      </w:r>
    </w:p>
    <w:p w14:paraId="60797436">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（三）三资管理、财务方面</w:t>
      </w:r>
    </w:p>
    <w:p w14:paraId="4A0FC56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1.集体资产流失</w:t>
      </w:r>
      <w:r>
        <w:rPr>
          <w:rFonts w:hint="eastAsia" w:ascii="Times New Roman" w:hAnsi="Times New Roman" w:eastAsia="仿宋_GB2312" w:cs="Times New Roman"/>
          <w:sz w:val="32"/>
          <w:szCs w:val="32"/>
          <w:lang w:val="en-US" w:eastAsia="zh-CN"/>
        </w:rPr>
        <w:t>；</w:t>
      </w:r>
    </w:p>
    <w:p w14:paraId="46689E75">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：因巡察组查合同时，会计没能及时拿出合同，均为合同丢失，现一找到原合同。</w:t>
      </w:r>
    </w:p>
    <w:p w14:paraId="1433AE15">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b/>
          <w:bCs/>
          <w:sz w:val="32"/>
          <w:szCs w:val="32"/>
          <w:lang w:val="en-US" w:eastAsia="zh-CN"/>
        </w:rPr>
        <w:t>2.大额支出无明细</w:t>
      </w:r>
      <w:r>
        <w:rPr>
          <w:rFonts w:hint="eastAsia" w:ascii="Times New Roman" w:hAnsi="Times New Roman" w:eastAsia="仿宋_GB2312" w:cs="Times New Roman"/>
          <w:sz w:val="32"/>
          <w:szCs w:val="32"/>
          <w:lang w:val="en-US" w:eastAsia="zh-CN"/>
        </w:rPr>
        <w:t>；无合同无明细，财务手续不齐全。无发放明细、无领取表，领取单无签字。</w:t>
      </w:r>
    </w:p>
    <w:p w14:paraId="2568493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：（1）灾后消杀费，合同，统一镇政府签订。（2）重阳节老人福利，已完善手续。</w:t>
      </w:r>
    </w:p>
    <w:p w14:paraId="7608AFB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3.手续不全</w:t>
      </w:r>
      <w:r>
        <w:rPr>
          <w:rFonts w:hint="eastAsia" w:ascii="Times New Roman" w:hAnsi="Times New Roman" w:eastAsia="仿宋_GB2312" w:cs="Times New Roman"/>
          <w:sz w:val="32"/>
          <w:szCs w:val="32"/>
          <w:lang w:val="en-US" w:eastAsia="zh-CN"/>
        </w:rPr>
        <w:t xml:space="preserve">；无合同无发票；无明细表、无清单，财务资料不齐全。 </w:t>
      </w:r>
    </w:p>
    <w:p w14:paraId="20FD682D">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：（1）王长栓是肢体二级残疾，村委聘用其给村里老人免费理发，村委会根理发师傅签订协议，理发师工作是以批量代发的形式发放。2、村委会修正路边围墙购买水泥、沙土，应用现金4000元整，已写情况说明。</w:t>
      </w:r>
    </w:p>
    <w:p w14:paraId="034443CA">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4.白条入账</w:t>
      </w:r>
      <w:r>
        <w:rPr>
          <w:rFonts w:hint="eastAsia" w:ascii="Times New Roman" w:hAnsi="Times New Roman" w:eastAsia="仿宋_GB2312" w:cs="Times New Roman"/>
          <w:sz w:val="32"/>
          <w:szCs w:val="32"/>
          <w:lang w:val="en-US" w:eastAsia="zh-CN"/>
        </w:rPr>
        <w:t>；无发票、无明细、无合同。</w:t>
      </w:r>
    </w:p>
    <w:p w14:paraId="45B06BC6">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一是村财务人员对相关票据账单认真审核把关，对不合规的凭证俱不接收。二是村务监督委员会的发挥好监督作用，从细节上严格把关，杜绝白条入账问题。三是对票据提供人员进行说明提醒，不得再提供不正规的票据。已写情况说明，有照片佐证。</w:t>
      </w:r>
    </w:p>
    <w:p w14:paraId="3C3FBE4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5.未入固定资产。</w:t>
      </w:r>
    </w:p>
    <w:p w14:paraId="081F340A">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：一是落实村级监管机制，充分利用好固定资产，确保其保值增值。二是进一步提高村财务人员的专业素质和法律意识，确保正确处理固定资产的会计核算。三是写情况说明，认真落实巡察问题整改。</w:t>
      </w:r>
    </w:p>
    <w:p w14:paraId="2A688680">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（四）村务监督方面</w:t>
      </w:r>
    </w:p>
    <w:p w14:paraId="72212DDF">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1.监委会履职不力</w:t>
      </w:r>
      <w:r>
        <w:rPr>
          <w:rFonts w:hint="eastAsia" w:ascii="Times New Roman" w:hAnsi="Times New Roman" w:eastAsia="仿宋_GB2312" w:cs="Times New Roman"/>
          <w:sz w:val="32"/>
          <w:szCs w:val="32"/>
          <w:lang w:val="en-US" w:eastAsia="zh-CN"/>
        </w:rPr>
        <w:t>；村监委会开展工作单一。监委会只是每月召开会议对村里当月的收支情况进行审核，无收集意见、提出建议等工作开展情况记录。</w:t>
      </w:r>
    </w:p>
    <w:p w14:paraId="68208B42">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7月15日村支部书记，组织了村两委、党员，针对财务管理、会计制度和监督委员会职责，全面提升自身的监督能力和水平，做到履职到位,监管作用发挥到位,做好日常工作记录，确保村党务村务财务公开、公平、公正。村班长成员深刻认识自己的错误，在今后工作中，严格要求村两委工作积极认真。明确方法和责任；支部书记定期检查，发现问题及时纠正，并对相关人员进行批评教育。已整改并持续整改组织村监委会人员对监委会工作相关资料和记录重新进行收集整理规范，目前相关内容均已完善到位。</w:t>
      </w:r>
    </w:p>
    <w:p w14:paraId="3E28D875">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2.村务公开</w:t>
      </w:r>
      <w:r>
        <w:rPr>
          <w:rFonts w:hint="eastAsia" w:ascii="Times New Roman" w:hAnsi="Times New Roman" w:eastAsia="仿宋_GB2312" w:cs="Times New Roman"/>
          <w:sz w:val="32"/>
          <w:szCs w:val="32"/>
          <w:lang w:val="en-US" w:eastAsia="zh-CN"/>
        </w:rPr>
        <w:t>；村务公开栏比较脏，公示项目均为空白。</w:t>
      </w:r>
    </w:p>
    <w:p w14:paraId="74C23A22">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：支部书记立即安排人员对村务公开栏进行清洁，并安排专人负责公开栏的日常维护、清洁和检查；按照规定将村务信息及时、准确地公示在公开栏上。</w:t>
      </w:r>
    </w:p>
    <w:p w14:paraId="013AFB48">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惠民政策落实违规操作；</w:t>
      </w:r>
    </w:p>
    <w:p w14:paraId="7FB957B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：智力残疾是特困人员，2021年，因水灾后，村委会排查灾情，发现住房属于危房，帮助其申请危房改造政策，因其是特困人员，由于智力残疾不能正常沟通，危房改造资金便拨付到其叔婶名下账户。</w:t>
      </w:r>
    </w:p>
    <w:p w14:paraId="522104B9">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（五）群众关心的突出问题</w:t>
      </w:r>
    </w:p>
    <w:p w14:paraId="47E6206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 xml:space="preserve">；路面不洁、秸杆堆放、路边及健身广场杂草丛生，影响村容村貌。 </w:t>
      </w:r>
    </w:p>
    <w:p w14:paraId="64A5F461">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：村两委结合村内保洁员利用一周时间对路面、秸秆堆放进行集中整治，村聘请村民小时工形势，对村路边健身广场的所有杂草丛生清理到位。（有照片）</w:t>
      </w:r>
    </w:p>
    <w:p w14:paraId="0C0EFFB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2.存在安全隐患</w:t>
      </w:r>
      <w:r>
        <w:rPr>
          <w:rFonts w:hint="eastAsia" w:ascii="Times New Roman" w:hAnsi="Times New Roman" w:eastAsia="仿宋_GB2312" w:cs="Times New Roman"/>
          <w:sz w:val="32"/>
          <w:szCs w:val="32"/>
          <w:lang w:val="en-US" w:eastAsia="zh-CN"/>
        </w:rPr>
        <w:t>；路边阀门井及排水暗口无井盖，道路两侧随处可见废弃。</w:t>
      </w:r>
    </w:p>
    <w:p w14:paraId="73E70AC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：对村内杂物乱堆乱放进行清理，存在安全隐患及时排除，（有照片）</w:t>
      </w:r>
    </w:p>
    <w:p w14:paraId="5C8F064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3.排水不畅</w:t>
      </w:r>
      <w:r>
        <w:rPr>
          <w:rFonts w:hint="eastAsia" w:ascii="Times New Roman" w:hAnsi="Times New Roman" w:eastAsia="仿宋_GB2312" w:cs="Times New Roman"/>
          <w:sz w:val="32"/>
          <w:szCs w:val="32"/>
          <w:lang w:val="en-US" w:eastAsia="zh-CN"/>
        </w:rPr>
        <w:t>；</w:t>
      </w:r>
    </w:p>
    <w:p w14:paraId="13D6AAE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：本村积极整改中(水印有照片为证）。</w:t>
      </w:r>
    </w:p>
    <w:p w14:paraId="575ED94C">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26CCBCC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五陵镇小葛寨村将以习近平新时代中国特色社会主义思想为指导，以本次巡查整改为契机，采取更加有力的措施，进一步巩固整改成果，健全完善工作机制，促进村内各项事业持续健康发展。</w:t>
      </w:r>
    </w:p>
    <w:p w14:paraId="0A7E07A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（一）强化问题导向，持续抓好问题整改。</w:t>
      </w:r>
      <w:r>
        <w:rPr>
          <w:rFonts w:hint="eastAsia" w:ascii="Times New Roman" w:hAnsi="Times New Roman" w:eastAsia="仿宋_GB2312" w:cs="Times New Roman"/>
          <w:sz w:val="32"/>
          <w:szCs w:val="32"/>
          <w:lang w:val="en-US" w:eastAsia="zh-CN"/>
        </w:rPr>
        <w:t>坚持整改目标不变、整改劲头不松、整改力度不减，进一步增强巡察整改的责任感和使命感，切实把巡察整改后续工作抓紧抓实抓好。对已完成的整改任务，适时组织“回头看”，巩固整改成果，防止问题反弹，对需要长期坚持的事项，坚持一抓到底，务求取得实效。</w:t>
      </w:r>
    </w:p>
    <w:p w14:paraId="6539DBE9">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（二）建立长效机制，持续巩固整改成果。</w:t>
      </w:r>
      <w:r>
        <w:rPr>
          <w:rFonts w:hint="eastAsia" w:ascii="Times New Roman" w:hAnsi="Times New Roman" w:eastAsia="仿宋_GB2312" w:cs="Times New Roman"/>
          <w:sz w:val="32"/>
          <w:szCs w:val="32"/>
          <w:lang w:val="en-US" w:eastAsia="zh-CN"/>
        </w:rPr>
        <w:t>以巡察整改为契机，把巡察整改工作与制度建设紧密结合，做到“解决一个问题、堵塞一个漏洞、完善一套制度”，确保采取的措施能够高效完成，形成的机制能够贯彻落实，取得的成效能够巩固发展，为解决问题、转变作风打牢基础。</w:t>
      </w:r>
    </w:p>
    <w:p w14:paraId="1067B9B7">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p>
    <w:p w14:paraId="224A35F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p>
    <w:p w14:paraId="0561ACEE">
      <w:pPr>
        <w:keepNext w:val="0"/>
        <w:keepLines w:val="0"/>
        <w:pageBreakBefore w:val="0"/>
        <w:widowControl w:val="0"/>
        <w:kinsoku/>
        <w:wordWrap/>
        <w:overflowPunct/>
        <w:topLinePunct w:val="0"/>
        <w:autoSpaceDE/>
        <w:autoSpaceDN/>
        <w:bidi w:val="0"/>
        <w:adjustRightInd/>
        <w:snapToGrid/>
        <w:spacing w:line="580" w:lineRule="exact"/>
        <w:ind w:firstLine="570"/>
        <w:jc w:val="righ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五陵镇南小葛寨支部委员会</w:t>
      </w:r>
    </w:p>
    <w:p w14:paraId="66C16743">
      <w:pPr>
        <w:keepNext w:val="0"/>
        <w:keepLines w:val="0"/>
        <w:pageBreakBefore w:val="0"/>
        <w:widowControl w:val="0"/>
        <w:kinsoku/>
        <w:wordWrap w:val="0"/>
        <w:overflowPunct/>
        <w:topLinePunct w:val="0"/>
        <w:autoSpaceDE/>
        <w:autoSpaceDN/>
        <w:bidi w:val="0"/>
        <w:adjustRightInd/>
        <w:snapToGrid/>
        <w:spacing w:line="580" w:lineRule="exact"/>
        <w:ind w:firstLine="570"/>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2024年11月4日   </w:t>
      </w:r>
    </w:p>
    <w:p w14:paraId="1C4CE403">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CEA1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1B9EAB">
                          <w:pPr>
                            <w:pStyle w:val="4"/>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41B9EAB">
                    <w:pPr>
                      <w:pStyle w:val="4"/>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ABF731"/>
    <w:multiLevelType w:val="singleLevel"/>
    <w:tmpl w:val="1DABF731"/>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0NmQzZmQyNjk4ZmZlODg3ODAwMGQ1NjhkNjM2MjAifQ=="/>
  </w:docVars>
  <w:rsids>
    <w:rsidRoot w:val="62C70478"/>
    <w:rsid w:val="080477DD"/>
    <w:rsid w:val="08536A17"/>
    <w:rsid w:val="0E1337CA"/>
    <w:rsid w:val="0EDF71DD"/>
    <w:rsid w:val="0FC65D20"/>
    <w:rsid w:val="158B6BD9"/>
    <w:rsid w:val="1B0365D7"/>
    <w:rsid w:val="1CAA7140"/>
    <w:rsid w:val="1CE67A02"/>
    <w:rsid w:val="2000670B"/>
    <w:rsid w:val="2173382E"/>
    <w:rsid w:val="295F62EF"/>
    <w:rsid w:val="29A44FD6"/>
    <w:rsid w:val="2E415E70"/>
    <w:rsid w:val="2F9751B7"/>
    <w:rsid w:val="30C322EC"/>
    <w:rsid w:val="31B9703B"/>
    <w:rsid w:val="33331D05"/>
    <w:rsid w:val="3344502A"/>
    <w:rsid w:val="37561FA8"/>
    <w:rsid w:val="38B642D4"/>
    <w:rsid w:val="39360FA6"/>
    <w:rsid w:val="3E5720B6"/>
    <w:rsid w:val="3FB12A63"/>
    <w:rsid w:val="402406BD"/>
    <w:rsid w:val="428C60A6"/>
    <w:rsid w:val="42B706D7"/>
    <w:rsid w:val="431247FD"/>
    <w:rsid w:val="461618B4"/>
    <w:rsid w:val="483C7A4B"/>
    <w:rsid w:val="49F854C6"/>
    <w:rsid w:val="4CC324CA"/>
    <w:rsid w:val="4DFD1969"/>
    <w:rsid w:val="4FC63BE7"/>
    <w:rsid w:val="503A2FE2"/>
    <w:rsid w:val="508B5BEF"/>
    <w:rsid w:val="50A84665"/>
    <w:rsid w:val="516E3547"/>
    <w:rsid w:val="53103097"/>
    <w:rsid w:val="564D2659"/>
    <w:rsid w:val="5A9B3503"/>
    <w:rsid w:val="5C3727FA"/>
    <w:rsid w:val="5EF332DD"/>
    <w:rsid w:val="5FD4310E"/>
    <w:rsid w:val="62C70478"/>
    <w:rsid w:val="62D76235"/>
    <w:rsid w:val="6BDB5825"/>
    <w:rsid w:val="6EFD1128"/>
    <w:rsid w:val="6F776650"/>
    <w:rsid w:val="714712A8"/>
    <w:rsid w:val="78B83176"/>
    <w:rsid w:val="7BD65303"/>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Calibri" w:hAnsi="Calibri"/>
      <w:szCs w:val="24"/>
    </w:rPr>
  </w:style>
  <w:style w:type="paragraph" w:styleId="3">
    <w:name w:val="Body Text 2"/>
    <w:basedOn w:val="1"/>
    <w:unhideWhenUsed/>
    <w:qFormat/>
    <w:uiPriority w:val="99"/>
    <w:pPr>
      <w:spacing w:after="120" w:line="480" w:lineRule="auto"/>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character" w:styleId="9">
    <w:name w:val="Strong"/>
    <w:basedOn w:val="8"/>
    <w:qFormat/>
    <w:uiPriority w:val="0"/>
    <w:rPr>
      <w:b/>
    </w:rPr>
  </w:style>
  <w:style w:type="character" w:customStyle="1" w:styleId="10">
    <w:name w:val="font21"/>
    <w:basedOn w:val="8"/>
    <w:qFormat/>
    <w:uiPriority w:val="0"/>
    <w:rPr>
      <w:rFonts w:hint="default" w:ascii="仿宋_GB2312" w:eastAsia="仿宋_GB2312" w:cs="仿宋_GB2312"/>
      <w:b/>
      <w:bCs/>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3709</Words>
  <Characters>3797</Characters>
  <Lines>0</Lines>
  <Paragraphs>0</Paragraphs>
  <TotalTime>11</TotalTime>
  <ScaleCrop>false</ScaleCrop>
  <LinksUpToDate>false</LinksUpToDate>
  <CharactersWithSpaces>3915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cp:lastPrinted>2024-11-22T00:58:00Z</cp:lastPrinted>
  <dcterms:modified xsi:type="dcterms:W3CDTF">2025-08-20T10:27:04Z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C1B9A2BD203F4A20B9D3C0E84356D3B9_13</vt:lpwstr>
  </property>
  <property fmtid="{D5CDD505-2E9C-101B-9397-08002B2CF9AE}" pid="4" name="KSOTemplateDocerSaveRecord">
    <vt:lpwstr>eyJoZGlkIjoiOGVjNTQ2MTJmZDE2MGRhODFkYjJlMjMwOTgyYjIxMmMifQ==</vt:lpwstr>
  </property>
</Properties>
</file>