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E8B3E8">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五陵镇</w:t>
      </w:r>
      <w:r>
        <w:rPr>
          <w:rFonts w:hint="eastAsia" w:ascii="Times New Roman" w:hAnsi="Times New Roman" w:eastAsia="方正小标宋简体" w:cs="Times New Roman"/>
          <w:sz w:val="44"/>
          <w:szCs w:val="44"/>
          <w:lang w:val="en-US" w:eastAsia="zh-CN"/>
        </w:rPr>
        <w:t>五二街</w:t>
      </w:r>
      <w:r>
        <w:rPr>
          <w:rFonts w:hint="eastAsia" w:ascii="Times New Roman" w:hAnsi="Times New Roman" w:eastAsia="方正小标宋简体" w:cs="Times New Roman"/>
          <w:sz w:val="44"/>
          <w:szCs w:val="44"/>
          <w:lang w:val="en-US" w:eastAsia="zh-CN"/>
        </w:rPr>
        <w:t>村</w:t>
      </w:r>
    </w:p>
    <w:p w14:paraId="34DD636D">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关于县委第</w:t>
      </w:r>
      <w:r>
        <w:rPr>
          <w:rFonts w:hint="eastAsia" w:ascii="Times New Roman" w:hAnsi="Times New Roman" w:eastAsia="方正小标宋简体" w:cs="Times New Roman"/>
          <w:sz w:val="44"/>
          <w:szCs w:val="44"/>
          <w:lang w:val="en-US" w:eastAsia="zh-CN"/>
        </w:rPr>
        <w:t>六</w:t>
      </w:r>
      <w:r>
        <w:rPr>
          <w:rFonts w:hint="eastAsia" w:ascii="Times New Roman" w:hAnsi="Times New Roman" w:eastAsia="方正小标宋简体" w:cs="Times New Roman"/>
          <w:sz w:val="44"/>
          <w:szCs w:val="44"/>
          <w:lang w:val="en-US" w:eastAsia="zh-CN"/>
        </w:rPr>
        <w:t>巡察组巡察反馈意见的</w:t>
      </w:r>
    </w:p>
    <w:p w14:paraId="1272D0CC">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整改</w:t>
      </w:r>
      <w:r>
        <w:rPr>
          <w:rFonts w:hint="eastAsia" w:ascii="Times New Roman" w:hAnsi="Times New Roman" w:eastAsia="方正小标宋简体" w:cs="Times New Roman"/>
          <w:sz w:val="44"/>
          <w:szCs w:val="44"/>
          <w:lang w:val="en-US" w:eastAsia="zh-CN"/>
        </w:rPr>
        <w:t>情况</w:t>
      </w:r>
      <w:r>
        <w:rPr>
          <w:rFonts w:hint="eastAsia" w:ascii="Times New Roman" w:hAnsi="Times New Roman" w:eastAsia="方正小标宋简体" w:cs="Times New Roman"/>
          <w:sz w:val="44"/>
          <w:szCs w:val="44"/>
          <w:lang w:val="en-US" w:eastAsia="zh-CN"/>
        </w:rPr>
        <w:t>报告</w:t>
      </w:r>
    </w:p>
    <w:p w14:paraId="21303690">
      <w:pPr>
        <w:bidi w:val="0"/>
        <w:jc w:val="both"/>
        <w:rPr>
          <w:rFonts w:hint="eastAsia" w:ascii="仿宋" w:hAnsi="仿宋" w:eastAsia="仿宋" w:cs="仿宋"/>
          <w:b w:val="0"/>
          <w:bCs w:val="0"/>
          <w:kern w:val="2"/>
          <w:sz w:val="32"/>
          <w:szCs w:val="32"/>
          <w:lang w:val="en-US" w:eastAsia="zh-CN" w:bidi="ar-SA"/>
        </w:rPr>
      </w:pPr>
    </w:p>
    <w:p w14:paraId="089D3BB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按照县委巡察工作领导小组统一安排部署，2024年4月11日至2024年7月11日县委第六巡察组对五二街村进行了巡察，同时县委巡察组对我村进行了问题反馈，按照事事有结果的原则，现整改落实情况报告如下。</w:t>
      </w:r>
    </w:p>
    <w:p w14:paraId="01770222">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一、主要做法</w:t>
      </w:r>
    </w:p>
    <w:p w14:paraId="7EEFE42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五二街村党支部把巡察整改作为重大政治任务来抓，始终站在讲政治、讲大局、讲党性的高度，深刻认识整改工作的重要性和紧迫性，切实将思想和行动统一到县委的部署要求上来，以高度的思想自觉正视问题，以强烈的紧迫意识改正问题，切实做好整改工作。</w:t>
      </w:r>
    </w:p>
    <w:p w14:paraId="379C185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1、压实领导责任</w:t>
      </w:r>
      <w:r>
        <w:rPr>
          <w:rFonts w:hint="eastAsia" w:ascii="Times New Roman" w:hAnsi="Times New Roman" w:eastAsia="仿宋_GB2312" w:cs="Times New Roman"/>
          <w:sz w:val="32"/>
          <w:szCs w:val="32"/>
          <w:lang w:val="en-US" w:eastAsia="zh-CN"/>
        </w:rPr>
        <w:t>。按照责任分工，由支部抓好整改工作，对县委巡察组反馈问题，村党支部第一时间成立整改工作领导小组，召开村党支部会议，分析反馈问题，制定整改方案，责任到人，研究和推进整改落实工作，明确提出问题不解决不松手、整改不到位不罢休、不获取全胜不收兵。</w:t>
      </w:r>
    </w:p>
    <w:p w14:paraId="4B406CD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2、抓实责任分解。</w:t>
      </w:r>
      <w:r>
        <w:rPr>
          <w:rFonts w:hint="eastAsia" w:ascii="Times New Roman" w:hAnsi="Times New Roman" w:eastAsia="仿宋_GB2312" w:cs="Times New Roman"/>
          <w:sz w:val="32"/>
          <w:szCs w:val="32"/>
          <w:lang w:val="en-US" w:eastAsia="zh-CN"/>
        </w:rPr>
        <w:t>根据巡察“问题清单”，村党支部班子成员主动辨析问题、挑实责任，各支部成员主动认领问题、划定责任。深入分析查找问题的根源；明确了完成目标和时限，要求不回避立行立改、不敷衍改出成效。</w:t>
      </w:r>
    </w:p>
    <w:p w14:paraId="2D6D743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3、严格责任追究。</w:t>
      </w:r>
      <w:r>
        <w:rPr>
          <w:rFonts w:hint="eastAsia" w:ascii="Times New Roman" w:hAnsi="Times New Roman" w:eastAsia="仿宋_GB2312" w:cs="Times New Roman"/>
          <w:sz w:val="32"/>
          <w:szCs w:val="32"/>
          <w:lang w:val="en-US" w:eastAsia="zh-CN"/>
        </w:rPr>
        <w:t xml:space="preserve">村党支部召开巡查整改工作专题会议，列出整改任务清单，对照认领责任，根据县委巡察反馈的问题线逐项做到整改，按时提交整改结果，确保整改成效。 </w:t>
      </w:r>
    </w:p>
    <w:p w14:paraId="4CD8C78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黑体" w:hAnsi="黑体" w:eastAsia="黑体" w:cs="黑体"/>
          <w:sz w:val="32"/>
          <w:szCs w:val="32"/>
          <w:lang w:val="en-US" w:eastAsia="zh-CN"/>
        </w:rPr>
        <w:t>二、问题整改</w:t>
      </w:r>
    </w:p>
    <w:p w14:paraId="58F34A2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巡察反馈后，对县委巡察组巡察期间移交的16件问题线索，其中灾后消杀费用票据由政府协调，其他15件问题已办结。</w:t>
      </w:r>
    </w:p>
    <w:p w14:paraId="0BB5C1B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（一）贯彻上级决策部署方面</w:t>
      </w:r>
    </w:p>
    <w:p w14:paraId="684DE50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1、关于“主题教育不深入”，党史教育学习记录本不全</w:t>
      </w:r>
      <w:r>
        <w:rPr>
          <w:rFonts w:hint="eastAsia" w:ascii="Times New Roman" w:hAnsi="Times New Roman" w:eastAsia="仿宋_GB2312" w:cs="Times New Roman"/>
          <w:sz w:val="32"/>
          <w:szCs w:val="32"/>
          <w:lang w:val="en-US" w:eastAsia="zh-CN"/>
        </w:rPr>
        <w:t>。五二街村支部实有党员32人，仅见到4本学习笔记。</w:t>
      </w:r>
    </w:p>
    <w:p w14:paraId="5B64824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召开两委会,组织党员做了进一步学习，工作安排。在以后的工作中认真组织党员进行党史学习，和二十大会议精神。党史教育常态化进行学习，提高党员主动学习的积极性。在支部组织学习县第六巡查组对我村学习记录不全，原党员32人，仅见到4本，随时召开村两委会和党员代表会，对巡查组提出的问题做了高度重视，做到提高党员主动常态化学习。</w:t>
      </w:r>
    </w:p>
    <w:p w14:paraId="355FE2A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 xml:space="preserve">（二）基层党建方面 </w:t>
      </w:r>
    </w:p>
    <w:p w14:paraId="415C667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1、关于“党支部凝聚力不强”，党支部战斗堡垒作用虚化弱化</w:t>
      </w:r>
      <w:r>
        <w:rPr>
          <w:rFonts w:hint="eastAsia" w:ascii="Times New Roman" w:hAnsi="Times New Roman" w:eastAsia="仿宋_GB2312" w:cs="Times New Roman"/>
          <w:sz w:val="32"/>
          <w:szCs w:val="32"/>
          <w:lang w:val="en-US" w:eastAsia="zh-CN"/>
        </w:rPr>
        <w:t>。支委会、党员大会、党小组会均为安排日常工作，未见研究党建工作及讨论研究决定重大事项。</w:t>
      </w:r>
    </w:p>
    <w:p w14:paraId="3F81DD6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在以后的工作中，加强党支部凝聚力，制定完善的支委会，党员大会，党小组会议的工作安排。研究党建工作时做好记录工作。我村在这次党支部凝聚力不强，我村在党员会上做了工作上的总结并制定了完善工作以及安排。</w:t>
      </w:r>
    </w:p>
    <w:p w14:paraId="2D0C91E2">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关于“三会一课方面”</w:t>
      </w:r>
      <w:r>
        <w:rPr>
          <w:rFonts w:hint="eastAsia" w:ascii="Times New Roman" w:hAnsi="Times New Roman" w:eastAsia="仿宋_GB2312" w:cs="Times New Roman"/>
          <w:sz w:val="32"/>
          <w:szCs w:val="32"/>
          <w:lang w:val="en-US" w:eastAsia="zh-CN"/>
        </w:rPr>
        <w:t>（1）会议记录涉嫌造假，不同党小组参会人员完全一致（2）党员大会未按规定频次召开。党课活动组织混乱。（3）党小组会议参会人员较少。</w:t>
      </w:r>
    </w:p>
    <w:p w14:paraId="12057745">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召开两委会，认真学习三会一课制度，部署具体责任人，高度重视党建工作。</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由于原组织委员因病换人，会议记录没写到一个三会一课本上。今后严格按照规定做好会议记录。</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明确党员大会是每季度召开一次，严格按照规定召开党员大会。</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提前通知，严格党员请假制度，确保参会人数，提高党员主动参会的意识。</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村支部书记组织了我村两委会人员和党员，大家认真学习三会一课，把以上村两委会人员调换不是原因做到严格按照规定做好学习，完善制度。</w:t>
      </w:r>
    </w:p>
    <w:p w14:paraId="7E1429E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3、党课与村务工作混开。党课内容与主题不符</w:t>
      </w:r>
      <w:r>
        <w:rPr>
          <w:rFonts w:hint="eastAsia" w:ascii="Times New Roman" w:hAnsi="Times New Roman" w:eastAsia="仿宋_GB2312" w:cs="Times New Roman"/>
          <w:sz w:val="32"/>
          <w:szCs w:val="32"/>
          <w:lang w:val="en-US" w:eastAsia="zh-CN"/>
        </w:rPr>
        <w:t>。</w:t>
      </w:r>
    </w:p>
    <w:p w14:paraId="0030358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召开两委会，在本村党支部和两委会上做了检讨和自我批评。明确党课学习的内容是围绕各个时期的形势和任务，党的中心工作，结合本村党员状况和生产经营实际，生动的，有针对性的，形式多样的进行党的路线、方针，政策，党的基本知识教育。严格按照要求上好党课，杜绝与其他会议混开。村支部书记召开两委会干部，要求我们以后在工作中一定做到党课学习上级精神和习总书记的讲话精神</w:t>
      </w:r>
      <w:r>
        <w:rPr>
          <w:rFonts w:hint="eastAsia" w:ascii="Times New Roman" w:hAnsi="Times New Roman" w:eastAsia="仿宋_GB2312" w:cs="Times New Roman"/>
          <w:sz w:val="32"/>
          <w:szCs w:val="32"/>
          <w:lang w:val="en-US" w:eastAsia="zh-CN"/>
        </w:rPr>
        <w:t>。</w:t>
      </w:r>
    </w:p>
    <w:p w14:paraId="78A52F10">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right="0" w:rightChars="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4、关于“</w:t>
      </w:r>
      <w:r>
        <w:rPr>
          <w:rFonts w:hint="default" w:ascii="Times New Roman" w:hAnsi="Times New Roman" w:eastAsia="仿宋_GB2312" w:cs="Times New Roman"/>
          <w:b/>
          <w:bCs/>
          <w:sz w:val="32"/>
          <w:szCs w:val="32"/>
          <w:lang w:val="en-US" w:eastAsia="zh-CN"/>
        </w:rPr>
        <w:t>党费收缴不规范</w:t>
      </w:r>
      <w:r>
        <w:rPr>
          <w:rFonts w:hint="eastAsia" w:ascii="Times New Roman" w:hAnsi="Times New Roman" w:eastAsia="仿宋_GB2312" w:cs="Times New Roman"/>
          <w:b/>
          <w:bCs/>
          <w:sz w:val="32"/>
          <w:szCs w:val="32"/>
          <w:lang w:val="en-US" w:eastAsia="zh-CN"/>
        </w:rPr>
        <w:t>”</w:t>
      </w:r>
      <w:r>
        <w:rPr>
          <w:rFonts w:hint="eastAsia" w:ascii="Times New Roman" w:hAnsi="Times New Roman" w:eastAsia="仿宋_GB2312" w:cs="Times New Roman"/>
          <w:sz w:val="32"/>
          <w:szCs w:val="32"/>
          <w:lang w:val="en-US" w:eastAsia="zh-CN"/>
        </w:rPr>
        <w:t>（1）预备期未交纳党费，（2）党费未足额交纳。</w:t>
      </w:r>
    </w:p>
    <w:p w14:paraId="774B17D1">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认真学习党章党规，严格按照党章办事，明确预备党员从支部大会通过其为预备党员之日起交纳党费。提高党员主动缴纳党费的意识，现在都已补缴党费。</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明确党员缴纳党费比例，按时按规定比例缴纳党费，提高党员主动缴纳党费的意识，现在都已补缴党费。我村召开党支部会，对退休人员（党员)一定要按照上级要求收缴每人党费，在2024年下半年党费收缴进行和补缴党费。</w:t>
      </w:r>
    </w:p>
    <w:p w14:paraId="62115DF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5、“</w:t>
      </w:r>
      <w:r>
        <w:rPr>
          <w:rFonts w:hint="default" w:ascii="Times New Roman" w:hAnsi="Times New Roman" w:eastAsia="仿宋_GB2312" w:cs="Times New Roman"/>
          <w:b/>
          <w:bCs/>
          <w:sz w:val="32"/>
          <w:szCs w:val="32"/>
          <w:lang w:val="en-US" w:eastAsia="zh-CN"/>
        </w:rPr>
        <w:t>党员发展不规范</w:t>
      </w:r>
      <w:r>
        <w:rPr>
          <w:rFonts w:hint="eastAsia" w:ascii="Times New Roman" w:hAnsi="Times New Roman" w:eastAsia="仿宋_GB2312" w:cs="Times New Roman"/>
          <w:b/>
          <w:bCs/>
          <w:sz w:val="32"/>
          <w:szCs w:val="32"/>
          <w:lang w:val="en-US" w:eastAsia="zh-CN"/>
        </w:rPr>
        <w:t>”党员发展不规范</w:t>
      </w:r>
      <w:r>
        <w:rPr>
          <w:rFonts w:hint="eastAsia" w:ascii="Times New Roman" w:hAnsi="Times New Roman" w:eastAsia="仿宋_GB2312" w:cs="Times New Roman"/>
          <w:sz w:val="32"/>
          <w:szCs w:val="32"/>
          <w:lang w:val="en-US" w:eastAsia="zh-CN"/>
        </w:rPr>
        <w:t>。</w:t>
      </w:r>
    </w:p>
    <w:p w14:paraId="79565E2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严格按照共产党员入党流程，补齐入党志愿书的书写时间，介绍人签名，支部书记签名。完善召开大会程序，严格按照实际情况整改到位。我村在对入党人员进行了从新整理，并召开党员会，做了情况说明。</w:t>
      </w:r>
    </w:p>
    <w:p w14:paraId="7EA9507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bCs/>
          <w:sz w:val="32"/>
          <w:szCs w:val="32"/>
          <w:lang w:val="en-US" w:eastAsia="zh-CN"/>
        </w:rPr>
        <w:t>6、关于“党员管理不规范”</w:t>
      </w:r>
      <w:r>
        <w:rPr>
          <w:rFonts w:hint="eastAsia" w:ascii="Times New Roman" w:hAnsi="Times New Roman" w:eastAsia="仿宋_GB2312" w:cs="Times New Roman"/>
          <w:b w:val="0"/>
          <w:bCs w:val="0"/>
          <w:sz w:val="32"/>
          <w:szCs w:val="32"/>
          <w:lang w:val="en-US" w:eastAsia="zh-CN"/>
        </w:rPr>
        <w:t>党员组织关系与编制不一致。</w:t>
      </w:r>
    </w:p>
    <w:p w14:paraId="35603C8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：定期对党员信息进行疏理，确保党员管理规范。</w:t>
      </w:r>
    </w:p>
    <w:p w14:paraId="5456BA9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7、关于“党组织生活未开展”</w:t>
      </w:r>
      <w:r>
        <w:rPr>
          <w:rFonts w:hint="eastAsia" w:ascii="Times New Roman" w:hAnsi="Times New Roman" w:eastAsia="仿宋_GB2312" w:cs="Times New Roman"/>
          <w:b w:val="0"/>
          <w:bCs w:val="0"/>
          <w:sz w:val="32"/>
          <w:szCs w:val="32"/>
          <w:lang w:val="en-US" w:eastAsia="zh-CN"/>
        </w:rPr>
        <w:t>2023年没有开展谈心、谈话，未召开组织生活会和民主评议党员</w:t>
      </w:r>
      <w:r>
        <w:rPr>
          <w:rFonts w:hint="eastAsia" w:ascii="Times New Roman" w:hAnsi="Times New Roman" w:eastAsia="仿宋_GB2312" w:cs="Times New Roman"/>
          <w:sz w:val="32"/>
          <w:szCs w:val="32"/>
          <w:lang w:val="en-US" w:eastAsia="zh-CN"/>
        </w:rPr>
        <w:t xml:space="preserve">。 </w:t>
      </w:r>
    </w:p>
    <w:p w14:paraId="50D05AF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严格执行党组织生活制度，定期开展组织生活会，加强党员教育和管理，引导党员积极参与党组织的各项工作。经常性开展谈心谈话，充分发挥党员作用，确保会议内容的充实和形式的多样化。村支部书记召开了支部会和两委会，通过研究召开党员会，总结2023年工作情况，对党员多谈心，多开组织会评议。</w:t>
      </w:r>
    </w:p>
    <w:p w14:paraId="34E3669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（三）民主决策方面</w:t>
      </w:r>
    </w:p>
    <w:p w14:paraId="3D8CDBF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1、关于“四议两公开执行不到位”</w:t>
      </w:r>
      <w:r>
        <w:rPr>
          <w:rFonts w:hint="eastAsia" w:ascii="Times New Roman" w:hAnsi="Times New Roman" w:eastAsia="仿宋_GB2312" w:cs="Times New Roman"/>
          <w:sz w:val="32"/>
          <w:szCs w:val="32"/>
          <w:lang w:val="en-US" w:eastAsia="zh-CN"/>
        </w:rPr>
        <w:t>四议两公开未执行。</w:t>
      </w:r>
    </w:p>
    <w:p w14:paraId="52E30A5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2、四议两公开涉嫌造假。</w:t>
      </w:r>
    </w:p>
    <w:p w14:paraId="01D4B64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召开两委会，组织两委干部重新学习4+2工作法内容，四议两公开即农村所有村级重大事项都必须在村党 组织领导下，按照</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四议</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两公开</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的程序决策实施。</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四议</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：党支部会提议、</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两委</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会商议、党员大会审议、村民代表会议或村民会议决议</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两公开</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：决议公开、实施结果公开。严格按照4+2工作流程召开各类会议，做好各类会议详细记录和签名。杜绝代签现象</w:t>
      </w:r>
      <w:r>
        <w:rPr>
          <w:rFonts w:hint="eastAsia" w:ascii="Times New Roman" w:hAnsi="Times New Roman" w:eastAsia="仿宋_GB2312" w:cs="Times New Roman"/>
          <w:sz w:val="32"/>
          <w:szCs w:val="32"/>
          <w:lang w:val="en-US" w:eastAsia="zh-CN"/>
        </w:rPr>
        <w:t>。我村召开了会议后，对四议两公开和4+2工作内容，进行重审，要求各项开支必须做到决议公开，实施结果要公开，做到杜绝违规现象。</w:t>
      </w:r>
    </w:p>
    <w:p w14:paraId="03B1DCD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w:t>
      </w:r>
      <w:r>
        <w:rPr>
          <w:rFonts w:hint="default" w:ascii="楷体_GB2312" w:hAnsi="楷体_GB2312" w:eastAsia="楷体_GB2312" w:cs="楷体_GB2312"/>
          <w:b/>
          <w:bCs/>
          <w:sz w:val="32"/>
          <w:szCs w:val="32"/>
          <w:lang w:val="en-US" w:eastAsia="zh-CN"/>
        </w:rPr>
        <w:t>财务方面</w:t>
      </w:r>
    </w:p>
    <w:p w14:paraId="6938034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1、关于“大额支出无明细”</w:t>
      </w:r>
      <w:r>
        <w:rPr>
          <w:rFonts w:hint="eastAsia" w:ascii="Times New Roman" w:hAnsi="Times New Roman" w:eastAsia="仿宋_GB2312" w:cs="Times New Roman"/>
          <w:sz w:val="32"/>
          <w:szCs w:val="32"/>
          <w:lang w:val="en-US" w:eastAsia="zh-CN"/>
        </w:rPr>
        <w:t>（1）票实不符，无明细清单、无合同。（2）无财务手续入账（无发票、无收据）（3）存在廉政风险，且无工资领取表。</w:t>
      </w:r>
    </w:p>
    <w:p w14:paraId="4FDCF14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财会人员学习财务管理制度，明确职责，规定今后所有大额支出必须详细记录支出用途。</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加强管理程序，按照财务制度规范化管理，确保票据资料真实完整。</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完善规范财务制度，建全各项明细，认真按照会计各项制度执行，保证票据合规性。</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严格按照会计基础工作规范细则执行，建立建全票据的准确牲和规范性，按四议二公开程序进行</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当时的工作人员的意识不强，专业能力不强，没有把相应的手续合同完善好。</w:t>
      </w:r>
    </w:p>
    <w:p w14:paraId="54C46B9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2、关于“</w:t>
      </w:r>
      <w:r>
        <w:rPr>
          <w:rFonts w:hint="default" w:ascii="Times New Roman" w:hAnsi="Times New Roman" w:eastAsia="仿宋_GB2312" w:cs="Times New Roman"/>
          <w:b/>
          <w:bCs/>
          <w:sz w:val="32"/>
          <w:szCs w:val="32"/>
          <w:lang w:val="en-US" w:eastAsia="zh-CN"/>
        </w:rPr>
        <w:t>手续不全</w:t>
      </w:r>
      <w:r>
        <w:rPr>
          <w:rFonts w:hint="eastAsia" w:ascii="Times New Roman" w:hAnsi="Times New Roman" w:eastAsia="仿宋_GB2312" w:cs="Times New Roman"/>
          <w:b/>
          <w:bCs/>
          <w:sz w:val="32"/>
          <w:szCs w:val="32"/>
          <w:lang w:val="en-US" w:eastAsia="zh-CN"/>
        </w:rPr>
        <w:t>”，</w:t>
      </w:r>
      <w:r>
        <w:rPr>
          <w:rFonts w:hint="eastAsia" w:ascii="Times New Roman" w:hAnsi="Times New Roman" w:eastAsia="仿宋_GB2312" w:cs="Times New Roman"/>
          <w:b w:val="0"/>
          <w:bCs w:val="0"/>
          <w:sz w:val="32"/>
          <w:szCs w:val="32"/>
          <w:lang w:val="en-US" w:eastAsia="zh-CN"/>
        </w:rPr>
        <w:t>垫资仅有两委会商议记录，四加二会议记录不齐全(无提议、审议、决议及两公开记录)</w:t>
      </w:r>
      <w:r>
        <w:rPr>
          <w:rFonts w:hint="eastAsia" w:ascii="Times New Roman" w:hAnsi="Times New Roman" w:eastAsia="仿宋_GB2312" w:cs="Times New Roman"/>
          <w:b/>
          <w:bCs/>
          <w:sz w:val="32"/>
          <w:szCs w:val="32"/>
          <w:lang w:val="en-US" w:eastAsia="zh-CN"/>
        </w:rPr>
        <w:t>。</w:t>
      </w:r>
    </w:p>
    <w:p w14:paraId="26AAC1A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召开两委会认真学习四议两公开制度，明确四议两公开的程序。认真学习财务制度，提高业务水平和责任意织，熟悉财务手续，正确提高办理流程和要求，建立建全手续的合理性合法性。严格按照党支部会提议、“两委”会商议、党员大会审议、村民代表会议或村民会议决议的程序开展工作。经过村委会的商议，决定认真学习四议两公开制度明确四议两公开的程序。</w:t>
      </w:r>
    </w:p>
    <w:p w14:paraId="512AA40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3、关于“</w:t>
      </w:r>
      <w:r>
        <w:rPr>
          <w:rFonts w:hint="default" w:ascii="Times New Roman" w:hAnsi="Times New Roman" w:eastAsia="仿宋_GB2312" w:cs="Times New Roman"/>
          <w:b/>
          <w:bCs/>
          <w:sz w:val="32"/>
          <w:szCs w:val="32"/>
          <w:lang w:val="en-US" w:eastAsia="zh-CN"/>
        </w:rPr>
        <w:t>白条入账</w:t>
      </w:r>
      <w:r>
        <w:rPr>
          <w:rFonts w:hint="eastAsia" w:ascii="Times New Roman" w:hAnsi="Times New Roman" w:eastAsia="仿宋_GB2312" w:cs="Times New Roman"/>
          <w:b/>
          <w:bCs/>
          <w:sz w:val="32"/>
          <w:szCs w:val="32"/>
          <w:lang w:val="en-US" w:eastAsia="zh-CN"/>
        </w:rPr>
        <w:t>”。</w:t>
      </w:r>
      <w:r>
        <w:rPr>
          <w:rFonts w:hint="eastAsia" w:ascii="Times New Roman" w:hAnsi="Times New Roman" w:eastAsia="仿宋_GB2312" w:cs="Times New Roman"/>
          <w:b w:val="0"/>
          <w:bCs w:val="0"/>
          <w:sz w:val="32"/>
          <w:szCs w:val="32"/>
          <w:lang w:val="en-US" w:eastAsia="zh-CN"/>
        </w:rPr>
        <w:t>白条入账、无合同。</w:t>
      </w:r>
      <w:r>
        <w:rPr>
          <w:rFonts w:hint="eastAsia" w:ascii="Times New Roman" w:hAnsi="Times New Roman" w:eastAsia="仿宋_GB2312" w:cs="Times New Roman"/>
          <w:sz w:val="32"/>
          <w:szCs w:val="32"/>
          <w:lang w:val="en-US" w:eastAsia="zh-CN"/>
        </w:rPr>
        <w:t xml:space="preserve"> </w:t>
      </w:r>
    </w:p>
    <w:p w14:paraId="04A76D7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加强培训，提高财务人员业务能力和法律意识。完善制度：建立建全财务制度，规范财务流程，确保每一笔收支都有合法凭证。对入帐白条进一步核实确保收支合理合法。当时的工作人员的意识不强，专业能力不强，没有把相应的合同保存好。提高财务人员业务能力，及时通知5两位当事人，收回入账凭证白条，填写新的款凭单据，并按上手印，确保入账的合理合法性。</w:t>
      </w:r>
    </w:p>
    <w:p w14:paraId="3527C16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4、关于“未入固定资产”</w:t>
      </w:r>
    </w:p>
    <w:p w14:paraId="69E977E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加强财务知识学习，提高财会人员的专业水平和各项能力，建立建全财务制度，规范财务流程，确保入账准确。完善固定资产登记和核算制度，确保所有固定资产都能准确反映在账目中。从新梳理账务，把其列入固定资产</w:t>
      </w:r>
      <w:r>
        <w:rPr>
          <w:rFonts w:hint="eastAsia" w:ascii="Times New Roman" w:hAnsi="Times New Roman" w:eastAsia="仿宋_GB2312" w:cs="Times New Roman"/>
          <w:sz w:val="32"/>
          <w:szCs w:val="32"/>
          <w:lang w:val="en-US" w:eastAsia="zh-CN"/>
        </w:rPr>
        <w:t>。调整2023年12月1日凭证，制新的记账凭证，5垃圾桶入固定资产，调整凭证科目，确保入账准确。</w:t>
      </w:r>
    </w:p>
    <w:p w14:paraId="434DD46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（五）</w:t>
      </w:r>
      <w:r>
        <w:rPr>
          <w:rFonts w:hint="default" w:ascii="楷体_GB2312" w:hAnsi="楷体_GB2312" w:eastAsia="楷体_GB2312" w:cs="楷体_GB2312"/>
          <w:b/>
          <w:bCs/>
          <w:sz w:val="32"/>
          <w:szCs w:val="32"/>
          <w:lang w:val="en-US" w:eastAsia="zh-CN"/>
        </w:rPr>
        <w:t>村务监督方面</w:t>
      </w:r>
    </w:p>
    <w:p w14:paraId="3B9110A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1、关于“监委会履职不力”</w:t>
      </w:r>
      <w:r>
        <w:rPr>
          <w:rFonts w:hint="eastAsia" w:ascii="Times New Roman" w:hAnsi="Times New Roman" w:eastAsia="仿宋_GB2312" w:cs="Times New Roman"/>
          <w:sz w:val="32"/>
          <w:szCs w:val="32"/>
          <w:lang w:val="en-US" w:eastAsia="zh-CN"/>
        </w:rPr>
        <w:t>。（1）监委会开展工作单一，根据监委会议记录显示，监委会只是每月召开会议对村里当月的收支情况进行监督，无收集意见、提出建议等工作开展情况记录。（2）监委会会议记录填写不规范，2021全年只是记录了当月的总收支，无收支明细；没有见到2024年4月份前的监委会召开会议记录。</w:t>
      </w:r>
    </w:p>
    <w:p w14:paraId="7E2505A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加大对监委会成员培训力度，明确监委会的工作职责，监督内容和监督程序，不断提升村务监督委员会监督能力。加强专业知识学习，提高业务水平，规范监委会会议记录，做到内容充实，并得出监委意见和结论。</w:t>
      </w:r>
    </w:p>
    <w:p w14:paraId="03518EC8">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三、当前巡察整改工作已取得阶段性成效。</w:t>
      </w:r>
    </w:p>
    <w:p w14:paraId="43C1ED2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下阶段将以此次巡察整改工作为契机，进一步明确责任，有针对性的制定方案和措施，务求实效，最终达到让上级党委和广大人民群众满意。</w:t>
      </w:r>
    </w:p>
    <w:p w14:paraId="0ED5615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（一）注重源头教育</w:t>
      </w:r>
      <w:r>
        <w:rPr>
          <w:rFonts w:hint="eastAsia" w:ascii="Times New Roman" w:hAnsi="Times New Roman" w:eastAsia="仿宋_GB2312" w:cs="Times New Roman"/>
          <w:sz w:val="32"/>
          <w:szCs w:val="32"/>
          <w:lang w:val="en-US" w:eastAsia="zh-CN"/>
        </w:rPr>
        <w:t>。加强廉政教育，切实增强党性教育的针对性和实效性，定期组织村干部学习法律法规，进行应知应会测试；严格落实“四议两公开”、农村财务管理、工程招投标、村监督委员会职责等规定，提升村干部的业务能力，杜绝违规违纪事件。</w:t>
      </w:r>
    </w:p>
    <w:p w14:paraId="5826C09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（二）持续落实整改</w:t>
      </w:r>
      <w:r>
        <w:rPr>
          <w:rFonts w:hint="eastAsia" w:ascii="Times New Roman" w:hAnsi="Times New Roman" w:eastAsia="仿宋_GB2312" w:cs="Times New Roman"/>
          <w:sz w:val="32"/>
          <w:szCs w:val="32"/>
          <w:lang w:val="en-US" w:eastAsia="zh-CN"/>
        </w:rPr>
        <w:t>。明确党支部每半年至少召开一次党风廉政建设专题会议，严格要求，严格管理，对县委巡察组反馈的问题一个都不放过，继续抓好整改、抓好落实，确保高标准、高质量全面完成整改任务。</w:t>
      </w:r>
    </w:p>
    <w:p w14:paraId="39A69D9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（三）建立长效管理</w:t>
      </w:r>
      <w:r>
        <w:rPr>
          <w:rFonts w:hint="eastAsia" w:ascii="Times New Roman" w:hAnsi="Times New Roman" w:eastAsia="仿宋_GB2312" w:cs="Times New Roman"/>
          <w:sz w:val="32"/>
          <w:szCs w:val="32"/>
          <w:lang w:val="en-US" w:eastAsia="zh-CN"/>
        </w:rPr>
        <w:t>。建立长效机制，不断进行“回头看”真正把接受巡察的成效体现在全面从严治党主体责任落实上，体现在思想政治和作风建设上，体现在干事创业，加快发展上。</w:t>
      </w:r>
    </w:p>
    <w:p w14:paraId="1831608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（四）严格线索查办</w:t>
      </w:r>
      <w:r>
        <w:rPr>
          <w:rFonts w:hint="eastAsia" w:ascii="Times New Roman" w:hAnsi="Times New Roman" w:eastAsia="仿宋_GB2312" w:cs="Times New Roman"/>
          <w:sz w:val="32"/>
          <w:szCs w:val="32"/>
          <w:lang w:val="en-US" w:eastAsia="zh-CN"/>
        </w:rPr>
        <w:t>。切实增强村干部的纪律意识培养和纪律刚性约束，严格处理懒政怠政、不作为、慢作为、乱作为等行为，促使村干部廉洁从政，营造风清气正的政治新常态。</w:t>
      </w:r>
    </w:p>
    <w:p w14:paraId="5ECF1BB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p>
    <w:p w14:paraId="545B701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p>
    <w:p w14:paraId="0561ACE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righ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五二街村支部委员会 </w:t>
      </w:r>
    </w:p>
    <w:p w14:paraId="66C16743">
      <w:pPr>
        <w:keepNext w:val="0"/>
        <w:keepLines w:val="0"/>
        <w:pageBreakBefore w:val="0"/>
        <w:widowControl w:val="0"/>
        <w:numPr>
          <w:ilvl w:val="0"/>
          <w:numId w:val="0"/>
        </w:numPr>
        <w:kinsoku/>
        <w:wordWrap w:val="0"/>
        <w:overflowPunct/>
        <w:topLinePunct w:val="0"/>
        <w:autoSpaceDE/>
        <w:autoSpaceDN/>
        <w:bidi w:val="0"/>
        <w:adjustRightInd/>
        <w:snapToGrid/>
        <w:spacing w:line="580" w:lineRule="exact"/>
        <w:ind w:right="0" w:rightChars="0" w:firstLine="640" w:firstLineChars="200"/>
        <w:jc w:val="righ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2024年10月28日 </w:t>
      </w:r>
    </w:p>
    <w:p w14:paraId="4E399E48">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w:t>
      </w:r>
    </w:p>
    <w:p w14:paraId="2DF117B1">
      <w:pPr>
        <w:bidi w:val="0"/>
        <w:ind w:firstLine="456" w:firstLineChars="0"/>
        <w:jc w:val="both"/>
        <w:rPr>
          <w:rFonts w:hint="eastAsia" w:ascii="仿宋" w:hAnsi="仿宋" w:eastAsia="仿宋" w:cs="仿宋"/>
          <w:b w:val="0"/>
          <w:bCs w:val="0"/>
          <w:sz w:val="32"/>
          <w:szCs w:val="32"/>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script"/>
    <w:pitch w:val="default"/>
    <w:sig w:usb0="00000000" w:usb1="0000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BA210A"/>
    <w:multiLevelType w:val="singleLevel"/>
    <w:tmpl w:val="5CBA210A"/>
    <w:lvl w:ilvl="0" w:tentative="0">
      <w:start w:val="2"/>
      <w:numFmt w:val="decimal"/>
      <w:suff w:val="nothing"/>
      <w:lvlText w:val="%1、"/>
      <w:lvlJc w:val="left"/>
      <w:rPr>
        <w:rFonts w:hint="default"/>
        <w:b/>
        <w:bC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NhNzBlYmQzMDBjNmJmMjAzZDUwNTVhYjMwMDQ4MTQifQ=="/>
  </w:docVars>
  <w:rsids>
    <w:rsidRoot w:val="62C70478"/>
    <w:rsid w:val="058D598A"/>
    <w:rsid w:val="06B07B82"/>
    <w:rsid w:val="080477DD"/>
    <w:rsid w:val="08536A17"/>
    <w:rsid w:val="0D1424ED"/>
    <w:rsid w:val="0EDF71DD"/>
    <w:rsid w:val="0FC65D20"/>
    <w:rsid w:val="12F6691D"/>
    <w:rsid w:val="1CAA7140"/>
    <w:rsid w:val="1CE67A02"/>
    <w:rsid w:val="2000670B"/>
    <w:rsid w:val="2173382E"/>
    <w:rsid w:val="28225DD8"/>
    <w:rsid w:val="295F62EF"/>
    <w:rsid w:val="2C550700"/>
    <w:rsid w:val="33331D05"/>
    <w:rsid w:val="3344502A"/>
    <w:rsid w:val="38D94467"/>
    <w:rsid w:val="3B374BD8"/>
    <w:rsid w:val="3B9C5300"/>
    <w:rsid w:val="3E5720B6"/>
    <w:rsid w:val="3FB12A63"/>
    <w:rsid w:val="3FEE6A4A"/>
    <w:rsid w:val="402406BD"/>
    <w:rsid w:val="431247FD"/>
    <w:rsid w:val="4658027D"/>
    <w:rsid w:val="4736318A"/>
    <w:rsid w:val="491C63D6"/>
    <w:rsid w:val="49F854C6"/>
    <w:rsid w:val="4B2C48CA"/>
    <w:rsid w:val="4CC324CA"/>
    <w:rsid w:val="4DE47C3C"/>
    <w:rsid w:val="4DFD1969"/>
    <w:rsid w:val="4FC63BE7"/>
    <w:rsid w:val="502E0EA1"/>
    <w:rsid w:val="503A2FE2"/>
    <w:rsid w:val="508B5BEF"/>
    <w:rsid w:val="53AA2FA9"/>
    <w:rsid w:val="560401FE"/>
    <w:rsid w:val="5A9B3503"/>
    <w:rsid w:val="5EF332DD"/>
    <w:rsid w:val="5FD4310E"/>
    <w:rsid w:val="62C70478"/>
    <w:rsid w:val="62D76235"/>
    <w:rsid w:val="6485532B"/>
    <w:rsid w:val="69DE1351"/>
    <w:rsid w:val="6A9829B5"/>
    <w:rsid w:val="6AA20267"/>
    <w:rsid w:val="6BDB5825"/>
    <w:rsid w:val="6EFD1128"/>
    <w:rsid w:val="78B83176"/>
    <w:rsid w:val="7E895F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before="100" w:beforeAutospacing="1" w:after="120"/>
    </w:pPr>
  </w:style>
  <w:style w:type="paragraph" w:styleId="3">
    <w:name w:val="Body Text 2"/>
    <w:basedOn w:val="1"/>
    <w:unhideWhenUsed/>
    <w:qFormat/>
    <w:uiPriority w:val="99"/>
    <w:pPr>
      <w:spacing w:after="120" w:line="480" w:lineRule="auto"/>
    </w:pPr>
  </w:style>
  <w:style w:type="character" w:customStyle="1" w:styleId="6">
    <w:name w:val="font21"/>
    <w:basedOn w:val="5"/>
    <w:qFormat/>
    <w:uiPriority w:val="0"/>
    <w:rPr>
      <w:rFonts w:hint="default" w:ascii="仿宋_GB2312" w:eastAsia="仿宋_GB2312" w:cs="仿宋_GB2312"/>
      <w:b/>
      <w:bCs/>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5113</Words>
  <Characters>5343</Characters>
  <Lines>0</Lines>
  <Paragraphs>0</Paragraphs>
  <TotalTime>8</TotalTime>
  <ScaleCrop>false</ScaleCrop>
  <LinksUpToDate>false</LinksUpToDate>
  <CharactersWithSpaces>5376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2022-10-14T06:26:00Z</dcterms:created>
  <dc:creator>WPS_1656032026</dc:creator>
  <cp:lastModifiedBy>Administrator</cp:lastModifiedBy>
  <cp:lastPrinted>2024-11-12T01:17:00Z</cp:lastPrinted>
  <dcterms:modified xsi:type="dcterms:W3CDTF">2025-08-20T08:34:28Z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C1B9A2BD203F4A20B9D3C0E84356D3B9_13</vt:lpwstr>
  </property>
  <property fmtid="{D5CDD505-2E9C-101B-9397-08002B2CF9AE}" pid="4" name="KSOTemplateDocerSaveRecord">
    <vt:lpwstr>eyJoZGlkIjoiOGVjNTQ2MTJmZDE2MGRhODFkYjJlMjMwOTgyYjIxMmMifQ==</vt:lpwstr>
  </property>
</Properties>
</file>