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629D91">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五陵镇</w:t>
      </w:r>
      <w:r>
        <w:rPr>
          <w:rFonts w:hint="eastAsia" w:ascii="Times New Roman" w:hAnsi="Times New Roman" w:eastAsia="方正小标宋简体" w:cs="Times New Roman"/>
          <w:sz w:val="44"/>
          <w:szCs w:val="44"/>
          <w:lang w:val="en-US" w:eastAsia="zh-CN"/>
        </w:rPr>
        <w:t>南小章</w:t>
      </w:r>
      <w:r>
        <w:rPr>
          <w:rFonts w:hint="eastAsia" w:ascii="Times New Roman" w:hAnsi="Times New Roman" w:eastAsia="方正小标宋简体" w:cs="Times New Roman"/>
          <w:sz w:val="44"/>
          <w:szCs w:val="44"/>
          <w:lang w:val="en-US" w:eastAsia="zh-CN"/>
        </w:rPr>
        <w:t>村</w:t>
      </w:r>
    </w:p>
    <w:p w14:paraId="50DD8504">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关于县委第六巡察组巡察反馈意见的</w:t>
      </w:r>
    </w:p>
    <w:p w14:paraId="1272D0CC">
      <w:pPr>
        <w:keepNext w:val="0"/>
        <w:keepLines w:val="0"/>
        <w:pageBreakBefore w:val="0"/>
        <w:widowControl w:val="0"/>
        <w:kinsoku/>
        <w:wordWrap/>
        <w:overflowPunct w:val="0"/>
        <w:topLinePunct w:val="0"/>
        <w:autoSpaceDE/>
        <w:autoSpaceDN/>
        <w:bidi w:val="0"/>
        <w:adjustRightInd/>
        <w:snapToGrid/>
        <w:spacing w:line="580" w:lineRule="exact"/>
        <w:ind w:left="0" w:leftChars="0" w:firstLine="0" w:firstLine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整改情况报告</w:t>
      </w:r>
    </w:p>
    <w:p w14:paraId="21303690">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bCs w:val="0"/>
          <w:kern w:val="2"/>
          <w:sz w:val="32"/>
          <w:szCs w:val="32"/>
          <w:lang w:val="en-US" w:eastAsia="zh-CN" w:bidi="ar-SA"/>
        </w:rPr>
      </w:pPr>
    </w:p>
    <w:p w14:paraId="089D3BB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按照县委巡察工作领导小组统一安排部署，2024年4月11日至2024年7月11日县委第六巡察组对南小章村进行了巡察，同时县委巡察组对我村进行了问题反馈，按照事事有结果的原则，现整改落实情况报告如下。</w:t>
      </w:r>
    </w:p>
    <w:p w14:paraId="01770222">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一、主要做法</w:t>
      </w:r>
    </w:p>
    <w:p w14:paraId="60940BD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（一）提高政治站位，</w:t>
      </w:r>
      <w:r>
        <w:rPr>
          <w:rFonts w:hint="eastAsia" w:ascii="Times New Roman" w:hAnsi="Times New Roman" w:eastAsia="仿宋_GB2312" w:cs="Times New Roman"/>
          <w:sz w:val="32"/>
          <w:szCs w:val="32"/>
          <w:lang w:val="en-US" w:eastAsia="zh-CN"/>
        </w:rPr>
        <w:t>强化责任担当接到巡察反馈后，南小章村党支部立即召开专题会议，深入学习领会巡察反馈会议精神，统一思想认识，切实增强整改落实的政治自觉、思想自觉和行动自觉。成立由党支部书记任组长的整改工作领导小组，明确责任分工，细化整改措施，确保整改工作有人抓、有人管、有人负责。</w:t>
      </w:r>
    </w:p>
    <w:p w14:paraId="6B1B553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（二）全面梳理问题</w:t>
      </w:r>
      <w:r>
        <w:rPr>
          <w:rFonts w:hint="eastAsia" w:ascii="Times New Roman" w:hAnsi="Times New Roman" w:eastAsia="仿宋_GB2312" w:cs="Times New Roman"/>
          <w:sz w:val="32"/>
          <w:szCs w:val="32"/>
          <w:lang w:val="en-US" w:eastAsia="zh-CN"/>
        </w:rPr>
        <w:t>，制定整改方案针对巡察反馈的问题，村党支部组织专门力量进行全面梳理和深入分析，逐一对照检查，确保问题找准找实。在此基础上，结合我村实际，制定了详细的整改方案，明确整改目标、整改措施、责任人和整改时限，确保整改工作有章可循、有据可依。</w:t>
      </w:r>
    </w:p>
    <w:p w14:paraId="3DA0A3B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（三）狠抓整改落实，确保取得实效。</w:t>
      </w:r>
      <w:r>
        <w:rPr>
          <w:rFonts w:hint="eastAsia" w:ascii="Times New Roman" w:hAnsi="Times New Roman" w:eastAsia="仿宋_GB2312" w:cs="Times New Roman"/>
          <w:sz w:val="32"/>
          <w:szCs w:val="32"/>
          <w:lang w:val="en-US" w:eastAsia="zh-CN"/>
        </w:rPr>
        <w:t>在整改过程中，南小章村党支部坚持问题导向，突出重点难点，强化责任担当，狠抓整改落实。一是加强党组织建设，提升组织力。通过完善组织生活制度、加强党员教育管理、推进党支部标准化规范化建设等措施，进一步提升了党组织的凝聚力和战斗力。二是聚焦乡村振兴，推动工作落实。围绕产业发展、乡村治理、人居环境等重点任务，明确责任分工，确保各项任务落到实处。三是强化财务管理，规范村级财务。通过建立健全财务管理制度、加强财务监督、推进财务公开透明等措施，进一步规范了村级财务管理行为。</w:t>
      </w:r>
    </w:p>
    <w:p w14:paraId="4CD8C780">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二、问题整改</w:t>
      </w:r>
    </w:p>
    <w:p w14:paraId="032854E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县委巡察反馈后，南小章村班子高度重视，通过压实责任、逐一分析、明确任务，围绕反馈的我村在基层党建、民主决策、村级财</w:t>
      </w:r>
      <w:bookmarkStart w:id="0" w:name="_GoBack"/>
      <w:bookmarkEnd w:id="0"/>
      <w:r>
        <w:rPr>
          <w:rFonts w:hint="eastAsia" w:ascii="Times New Roman" w:hAnsi="Times New Roman" w:eastAsia="仿宋_GB2312" w:cs="Times New Roman"/>
          <w:sz w:val="32"/>
          <w:szCs w:val="32"/>
          <w:lang w:val="en-US" w:eastAsia="zh-CN"/>
        </w:rPr>
        <w:t>务、村务监督、群众关心的突出问题共5个方面16项问题认真开展整改，现已全部整改完成。</w:t>
      </w:r>
    </w:p>
    <w:p w14:paraId="6FB9E401">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（一）基层党建方面</w:t>
      </w:r>
    </w:p>
    <w:p w14:paraId="6A0D0F1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1、支部号召力不强</w:t>
      </w:r>
      <w:r>
        <w:rPr>
          <w:rFonts w:hint="eastAsia" w:ascii="Times New Roman" w:hAnsi="Times New Roman" w:eastAsia="仿宋_GB2312" w:cs="Times New Roman"/>
          <w:sz w:val="32"/>
          <w:szCs w:val="32"/>
          <w:lang w:val="en-US" w:eastAsia="zh-CN"/>
        </w:rPr>
        <w:t>。</w:t>
      </w:r>
    </w:p>
    <w:p w14:paraId="6DBD4FB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月20日召开党员代表会，提高党员积极性，严格落实“三会一课”制度，定期召开支部党员大会、支部委员会、党小组会，按时上好党课。2024年8月25号展开主题党日活动组织，严格规范活动参加人数，结合主题党日活动，开展志愿服务、入户走访解难题等多种形式的活动。</w:t>
      </w:r>
    </w:p>
    <w:p w14:paraId="27ADB23E">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主题党日开展不规范</w:t>
      </w:r>
      <w:r>
        <w:rPr>
          <w:rFonts w:hint="eastAsia" w:ascii="Times New Roman" w:hAnsi="Times New Roman" w:eastAsia="仿宋_GB2312" w:cs="Times New Roman"/>
          <w:sz w:val="32"/>
          <w:szCs w:val="32"/>
          <w:lang w:val="en-US" w:eastAsia="zh-CN"/>
        </w:rPr>
        <w:t>。未见到2021年、2022年主题党日和上党课相关材料。党员总数43人，2023年主题党日和党课合并召开，参加人员少不过半数。</w:t>
      </w:r>
    </w:p>
    <w:p w14:paraId="346FFC44">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：2024年8月25日开展主题党日和党课，活动上严格按照“三会一课”制度，严肃会议纪律，规范相关材料，严格按照参会人数的要求开展相关活动，严肃杜绝代签现象。 </w:t>
      </w:r>
    </w:p>
    <w:p w14:paraId="452916A0">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党费收缴不规范</w:t>
      </w:r>
      <w:r>
        <w:rPr>
          <w:rFonts w:hint="eastAsia" w:ascii="Times New Roman" w:hAnsi="Times New Roman" w:eastAsia="仿宋_GB2312" w:cs="Times New Roman"/>
          <w:sz w:val="32"/>
          <w:szCs w:val="32"/>
          <w:lang w:val="en-US" w:eastAsia="zh-CN"/>
        </w:rPr>
        <w:t>。长期欠缴。</w:t>
      </w:r>
    </w:p>
    <w:p w14:paraId="4F1C2B88">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：欠缴党费补交到位。</w:t>
      </w:r>
    </w:p>
    <w:p w14:paraId="7EA6AF1B">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党员发展不规范。</w:t>
      </w:r>
      <w:r>
        <w:rPr>
          <w:rFonts w:hint="eastAsia" w:ascii="Times New Roman" w:hAnsi="Times New Roman" w:eastAsia="仿宋_GB2312" w:cs="Times New Roman"/>
          <w:sz w:val="32"/>
          <w:szCs w:val="32"/>
          <w:lang w:val="en-US" w:eastAsia="zh-CN"/>
        </w:rPr>
        <w:t>发展党员无会议记录。</w:t>
      </w:r>
    </w:p>
    <w:p w14:paraId="69029193">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：2024年8月20日召开党支部会，组织党支部干部重新梳理党员档案，确保档案完善和不再出现此类现象。吴新五、吴国军党员档案均已完善到位。</w:t>
      </w:r>
    </w:p>
    <w:p w14:paraId="469D407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5、党组织生活未开展</w:t>
      </w:r>
      <w:r>
        <w:rPr>
          <w:rFonts w:hint="eastAsia" w:ascii="Times New Roman" w:hAnsi="Times New Roman" w:eastAsia="仿宋_GB2312" w:cs="Times New Roman"/>
          <w:sz w:val="32"/>
          <w:szCs w:val="32"/>
          <w:lang w:val="en-US" w:eastAsia="zh-CN"/>
        </w:rPr>
        <w:t>。2021年、2022年、2023年没有召开组织生活会和民主评议党员的相关材料。</w:t>
      </w:r>
    </w:p>
    <w:p w14:paraId="59A299A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：（1）2021年、2022年、2023年均正常召开组织生活会和民主评议党员活动。（2）因未妥善保管致使材料暂时遗失，导致在巡察期间未正常提供；现已找到，相关内容均有完整体现。</w:t>
      </w:r>
    </w:p>
    <w:p w14:paraId="565C8DC3">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（二）民主决策方面</w:t>
      </w:r>
    </w:p>
    <w:p w14:paraId="0B44B1E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1、四议两公开执行不到位</w:t>
      </w:r>
      <w:r>
        <w:rPr>
          <w:rFonts w:hint="eastAsia" w:ascii="Times New Roman" w:hAnsi="Times New Roman" w:eastAsia="仿宋_GB2312" w:cs="Times New Roman"/>
          <w:sz w:val="32"/>
          <w:szCs w:val="32"/>
          <w:lang w:val="en-US" w:eastAsia="zh-CN"/>
        </w:rPr>
        <w:t>。村里的重大项目未按照“四议两公开”执行，而是用两委会、村民代表大会来代替支部会和党员大会。</w:t>
      </w:r>
    </w:p>
    <w:p w14:paraId="47BBE6F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月20日组织学习“四议两公开”制度，加强对党员干部的培训与学习，提高其的理论水平和思维深度。强化监督审核。加强对“四议两公开”制度落实情况的监督核查，确保记录规范，涉及事项落实到位。在日后工作中确保什么事情开什么会、会议记录当场完成并监督。</w:t>
      </w:r>
    </w:p>
    <w:p w14:paraId="4B787003">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支委会召开混乱</w:t>
      </w:r>
      <w:r>
        <w:rPr>
          <w:rFonts w:hint="eastAsia" w:ascii="Times New Roman" w:hAnsi="Times New Roman" w:eastAsia="仿宋_GB2312" w:cs="Times New Roman"/>
          <w:sz w:val="32"/>
          <w:szCs w:val="32"/>
          <w:lang w:val="en-US" w:eastAsia="zh-CN"/>
        </w:rPr>
        <w:t>。防返贫责任组、两委会代替村支部会和支部党员大会。</w:t>
      </w:r>
    </w:p>
    <w:p w14:paraId="7C214450">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：2024年8月20日组织支委委员全面排查完善党支部会议记录，确保会议记录完整。不断提高会议记录水平能力，完整、正确记录党支部会议内容，做到要素齐全、要点清晰。 </w:t>
      </w:r>
    </w:p>
    <w:p w14:paraId="21B5A11F">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违规决策</w:t>
      </w:r>
      <w:r>
        <w:rPr>
          <w:rFonts w:hint="eastAsia" w:ascii="Times New Roman" w:hAnsi="Times New Roman" w:eastAsia="仿宋_GB2312" w:cs="Times New Roman"/>
          <w:sz w:val="32"/>
          <w:szCs w:val="32"/>
          <w:lang w:val="en-US" w:eastAsia="zh-CN"/>
        </w:rPr>
        <w:t>。两委干部会代替村民代表大会。</w:t>
      </w:r>
    </w:p>
    <w:p w14:paraId="44F7BC82">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已对照相关规定和要求，完善议事决策制度，对存在的错误及时进行规范。并且开展了制度学习，让村干部以及相关人员及时学习制度，提高业务水平，提高决策的质量和效率。在日后工作中确保什么事情开什么会。 </w:t>
      </w:r>
    </w:p>
    <w:p w14:paraId="60797436">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（三）财务方面</w:t>
      </w:r>
    </w:p>
    <w:p w14:paraId="564FD36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1、大额支出无明细</w:t>
      </w:r>
      <w:r>
        <w:rPr>
          <w:rFonts w:hint="eastAsia" w:ascii="Times New Roman" w:hAnsi="Times New Roman" w:eastAsia="仿宋_GB2312" w:cs="Times New Roman"/>
          <w:sz w:val="32"/>
          <w:szCs w:val="32"/>
          <w:lang w:val="en-US" w:eastAsia="zh-CN"/>
        </w:rPr>
        <w:t>。</w:t>
      </w:r>
    </w:p>
    <w:p w14:paraId="37CDB89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2024年8月20日召开两委会，组织财务人员进行业务知识培训，严格落实财务制度。并且对相关票据进行审核，严谨规范填写，对不符合要求的票据，一律退回。发挥好村务监督委员会的监督作用，及时堵塞漏洞，确保不再出现类似情况。对村内存在的相关大额支出无明细问题已做出情况说明。</w:t>
      </w:r>
    </w:p>
    <w:p w14:paraId="0F552A3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2、手续不全</w:t>
      </w:r>
      <w:r>
        <w:rPr>
          <w:rFonts w:hint="eastAsia" w:ascii="Times New Roman" w:hAnsi="Times New Roman" w:eastAsia="仿宋_GB2312" w:cs="Times New Roman"/>
          <w:sz w:val="32"/>
          <w:szCs w:val="32"/>
          <w:lang w:val="en-US" w:eastAsia="zh-CN"/>
        </w:rPr>
        <w:t>。①用途不合规②财务手续不齐全；③四议两公开手续不健全（无提议、商议、审议、两公开记录）④人工派工单缺少具体月份。</w:t>
      </w:r>
    </w:p>
    <w:p w14:paraId="20FD682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2024年8月20日召开村两委会，会上对“四议两公开”涉及内容进行审核严格并完善财务管理制度，明确财务流程。严格落实支部提议，两委商议、党员审议、村民代表决议程序，做到会议记录表述清晰，内容完整。 </w:t>
      </w:r>
    </w:p>
    <w:p w14:paraId="58A46B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3、白条入账</w:t>
      </w:r>
      <w:r>
        <w:rPr>
          <w:rFonts w:hint="eastAsia" w:ascii="Times New Roman" w:hAnsi="Times New Roman" w:eastAsia="仿宋_GB2312" w:cs="Times New Roman"/>
          <w:sz w:val="32"/>
          <w:szCs w:val="32"/>
          <w:lang w:val="en-US" w:eastAsia="zh-CN"/>
        </w:rPr>
        <w:t>。</w:t>
      </w:r>
    </w:p>
    <w:p w14:paraId="45B06BC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：2024年8月20日召开村两委会重新梳理白条入账问题并安排财务人员对财务流程和制度深刻学习，杜绝白条入账和无明细无发票现象再次发生。 </w:t>
      </w:r>
    </w:p>
    <w:p w14:paraId="4DDD22C3">
      <w:pPr>
        <w:keepNext w:val="0"/>
        <w:keepLines w:val="0"/>
        <w:pageBreakBefore w:val="0"/>
        <w:widowControl w:val="0"/>
        <w:numPr>
          <w:ilvl w:val="0"/>
          <w:numId w:val="4"/>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记账混乱</w:t>
      </w:r>
      <w:r>
        <w:rPr>
          <w:rFonts w:hint="eastAsia" w:ascii="Times New Roman" w:hAnsi="Times New Roman" w:eastAsia="仿宋_GB2312" w:cs="Times New Roman"/>
          <w:sz w:val="32"/>
          <w:szCs w:val="32"/>
          <w:lang w:val="en-US" w:eastAsia="zh-CN"/>
        </w:rPr>
        <w:t>。</w:t>
      </w:r>
    </w:p>
    <w:p w14:paraId="081F340A">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：2024年8月20日召开村两委会，会上共同学习财经制度，明确规范和操作流程，严把审核关，确保不再出现此类问题。 </w:t>
      </w:r>
    </w:p>
    <w:p w14:paraId="723A719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5、未入固定资产</w:t>
      </w:r>
      <w:r>
        <w:rPr>
          <w:rFonts w:hint="eastAsia" w:ascii="Times New Roman" w:hAnsi="Times New Roman" w:eastAsia="仿宋_GB2312" w:cs="Times New Roman"/>
          <w:sz w:val="32"/>
          <w:szCs w:val="32"/>
          <w:lang w:val="en-US" w:eastAsia="zh-CN"/>
        </w:rPr>
        <w:t>。</w:t>
      </w:r>
    </w:p>
    <w:p w14:paraId="31B702F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：落实村级监管机制，进一步提高村财务人员的专业素质和法律意识，并于2024年8月30日将路灯、铁垃圾桶等计入固定资产 。</w:t>
      </w:r>
    </w:p>
    <w:p w14:paraId="2A688680">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（四）村务监督方面</w:t>
      </w:r>
    </w:p>
    <w:p w14:paraId="78DDCF2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1、村务监督未开展</w:t>
      </w:r>
      <w:r>
        <w:rPr>
          <w:rFonts w:hint="eastAsia" w:ascii="Times New Roman" w:hAnsi="Times New Roman" w:eastAsia="仿宋_GB2312" w:cs="Times New Roman"/>
          <w:sz w:val="32"/>
          <w:szCs w:val="32"/>
          <w:lang w:val="en-US" w:eastAsia="zh-CN"/>
        </w:rPr>
        <w:t>。未见到村监委会开展工作的相关资料和记录。</w:t>
      </w:r>
    </w:p>
    <w:p w14:paraId="4595CDC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0" w:firstLineChars="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：组织村监委会人员对监委会工作相关资料和记录重新进行收集整理规范，目前相关内容均已完善到位。 </w:t>
      </w:r>
    </w:p>
    <w:p w14:paraId="687A67F1">
      <w:pPr>
        <w:keepNext w:val="0"/>
        <w:keepLines w:val="0"/>
        <w:pageBreakBefore w:val="0"/>
        <w:widowControl w:val="0"/>
        <w:kinsoku/>
        <w:wordWrap/>
        <w:overflowPunct/>
        <w:topLinePunct w:val="0"/>
        <w:autoSpaceDE/>
        <w:autoSpaceDN/>
        <w:bidi w:val="0"/>
        <w:adjustRightInd/>
        <w:snapToGrid/>
        <w:spacing w:line="580" w:lineRule="exact"/>
        <w:ind w:firstLine="570"/>
        <w:jc w:val="left"/>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（五）群众关心的突出问题</w:t>
      </w:r>
    </w:p>
    <w:p w14:paraId="09D278D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1、人居环境差</w:t>
      </w:r>
      <w:r>
        <w:rPr>
          <w:rFonts w:hint="eastAsia" w:ascii="Times New Roman" w:hAnsi="Times New Roman" w:eastAsia="仿宋_GB2312" w:cs="Times New Roman"/>
          <w:sz w:val="32"/>
          <w:szCs w:val="32"/>
          <w:lang w:val="en-US" w:eastAsia="zh-CN"/>
        </w:rPr>
        <w:t>。道路两侧多处有树枝、建筑材料等杂物堆放，村民房角放置大石头保护墙角，存在交通安全隐患，人居环境差。</w:t>
      </w:r>
    </w:p>
    <w:p w14:paraId="6B6140D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：树枝、建筑材料已全部清理干净，整治到位；大石头已移除并加强对村民交通安全隐患宣传，已加派人手巡逻人居环境并加大宣传人居环境保护力度，保持人居环境整洁 </w:t>
      </w:r>
    </w:p>
    <w:p w14:paraId="446647E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2、存在安全隐患</w:t>
      </w:r>
      <w:r>
        <w:rPr>
          <w:rFonts w:hint="eastAsia" w:ascii="Times New Roman" w:hAnsi="Times New Roman" w:eastAsia="仿宋_GB2312" w:cs="Times New Roman"/>
          <w:sz w:val="32"/>
          <w:szCs w:val="32"/>
          <w:lang w:val="en-US" w:eastAsia="zh-CN"/>
        </w:rPr>
        <w:t>。通信线缆杂乱脱落。</w:t>
      </w:r>
    </w:p>
    <w:p w14:paraId="73E70AC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b/>
          <w:bCs/>
          <w:sz w:val="32"/>
          <w:szCs w:val="32"/>
          <w:lang w:val="en-US" w:eastAsia="zh-CN"/>
        </w:rPr>
        <w:t>整改情况</w:t>
      </w:r>
      <w:r>
        <w:rPr>
          <w:rFonts w:hint="eastAsia" w:ascii="Times New Roman" w:hAnsi="Times New Roman" w:eastAsia="仿宋_GB2312" w:cs="Times New Roman"/>
          <w:sz w:val="32"/>
          <w:szCs w:val="32"/>
          <w:lang w:val="en-US" w:eastAsia="zh-CN"/>
        </w:rPr>
        <w:t xml:space="preserve">：通过村大喇叭、微信群加大宣传教育力度，增强群众安全意识，动员群众的深度参与，积极提供隐患线索，营造人人讲安全、人人懂安全、人人守安全的的良好氛围。对村内存在的各类风险隐患进行全面排查，对存在的隐患能立即解决的安排专人及时解决，无法立即解决的通过分类反馈给相关部门推进落实。已安排专业人员对通信线缆重新整改升高，减少安全隐患，安排电工重新选合适位置安装电表箱并梳理电线，对于不符合安全标准的电表箱进行整修或换新。 </w:t>
      </w:r>
    </w:p>
    <w:p w14:paraId="575ED94C">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三、下一步工作计划</w:t>
      </w:r>
    </w:p>
    <w:p w14:paraId="26CCBCC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五陵镇南小章村将以习近平新时代中国特色社会主义思想为指导，以本次巡查整改为契机，采取更加有力的措施，进一步巩固整改成果，健全完善工作机制，促进村内各项事业持续健康发展。</w:t>
      </w:r>
    </w:p>
    <w:p w14:paraId="0A7E07A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（一）强化问题导向，持续抓好问题整改。</w:t>
      </w:r>
      <w:r>
        <w:rPr>
          <w:rFonts w:hint="eastAsia" w:ascii="Times New Roman" w:hAnsi="Times New Roman" w:eastAsia="仿宋_GB2312" w:cs="Times New Roman"/>
          <w:sz w:val="32"/>
          <w:szCs w:val="32"/>
          <w:lang w:val="en-US" w:eastAsia="zh-CN"/>
        </w:rPr>
        <w:t>坚持整改目标不变、整改劲头不松、整改力度不减，进一步增强巡察整改的责任感和使命感，切实把巡察整改后续工作抓紧抓实抓好。对已完成的整改任务，适时组织“回头看”，巩固整改成果，防止问题反弹，对需要长期坚持的事项，坚持一抓到底，务求取得实效。</w:t>
      </w:r>
    </w:p>
    <w:p w14:paraId="6539DB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left"/>
        <w:textAlignment w:val="auto"/>
        <w:outlineLvl w:val="9"/>
        <w:rPr>
          <w:rFonts w:hint="eastAsia" w:ascii="Times New Roman" w:hAnsi="Times New Roman" w:eastAsia="仿宋_GB2312" w:cs="Times New Roman"/>
          <w:sz w:val="32"/>
          <w:szCs w:val="32"/>
          <w:lang w:val="en-US" w:eastAsia="zh-CN"/>
        </w:rPr>
      </w:pPr>
      <w:r>
        <w:rPr>
          <w:rFonts w:hint="eastAsia" w:ascii="楷体_GB2312" w:hAnsi="楷体_GB2312" w:eastAsia="楷体_GB2312" w:cs="楷体_GB2312"/>
          <w:b/>
          <w:bCs/>
          <w:sz w:val="32"/>
          <w:szCs w:val="32"/>
          <w:lang w:val="en-US" w:eastAsia="zh-CN"/>
        </w:rPr>
        <w:t>（二）建立长效机制，持续巩固整改成果。</w:t>
      </w:r>
      <w:r>
        <w:rPr>
          <w:rFonts w:hint="eastAsia" w:ascii="Times New Roman" w:hAnsi="Times New Roman" w:eastAsia="仿宋_GB2312" w:cs="Times New Roman"/>
          <w:sz w:val="32"/>
          <w:szCs w:val="32"/>
          <w:lang w:val="en-US" w:eastAsia="zh-CN"/>
        </w:rPr>
        <w:t>以巡察整改为契机，把巡察整改工作与制度建设紧密结合，做到“解决一个问题、堵塞一个漏洞、完善一套制度”，确保采取的措施能够高效完成，形成的机制能够贯彻落实，取得的成效能够巩固发展，为解决问题、转变作风打牢基础。</w:t>
      </w:r>
    </w:p>
    <w:p w14:paraId="1067B9B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224A35F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left"/>
        <w:textAlignment w:val="auto"/>
        <w:outlineLvl w:val="9"/>
        <w:rPr>
          <w:rFonts w:hint="eastAsia" w:ascii="Times New Roman" w:hAnsi="Times New Roman" w:eastAsia="仿宋_GB2312" w:cs="Times New Roman"/>
          <w:sz w:val="32"/>
          <w:szCs w:val="32"/>
          <w:lang w:val="en-US" w:eastAsia="zh-CN"/>
        </w:rPr>
      </w:pPr>
    </w:p>
    <w:p w14:paraId="37D892BD">
      <w:pPr>
        <w:pStyle w:val="2"/>
        <w:rPr>
          <w:rFonts w:hint="eastAsia" w:ascii="Times New Roman" w:hAnsi="Times New Roman" w:eastAsia="仿宋_GB2312" w:cs="Times New Roman"/>
          <w:sz w:val="32"/>
          <w:szCs w:val="32"/>
          <w:lang w:val="en-US" w:eastAsia="zh-CN"/>
        </w:rPr>
      </w:pPr>
    </w:p>
    <w:p w14:paraId="2928AF03">
      <w:pPr>
        <w:pStyle w:val="3"/>
        <w:rPr>
          <w:rFonts w:hint="eastAsia"/>
          <w:lang w:val="en-US" w:eastAsia="zh-CN"/>
        </w:rPr>
      </w:pPr>
    </w:p>
    <w:p w14:paraId="0561ACE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0" w:firstLineChars="200"/>
        <w:jc w:val="right"/>
        <w:textAlignment w:val="auto"/>
        <w:outlineLvl w:val="9"/>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汤阴县五陵镇南小章村支部委员会</w:t>
      </w:r>
    </w:p>
    <w:p w14:paraId="66C16743">
      <w:pPr>
        <w:keepNext w:val="0"/>
        <w:keepLines w:val="0"/>
        <w:pageBreakBefore w:val="0"/>
        <w:widowControl w:val="0"/>
        <w:numPr>
          <w:ilvl w:val="0"/>
          <w:numId w:val="0"/>
        </w:numPr>
        <w:kinsoku/>
        <w:wordWrap w:val="0"/>
        <w:overflowPunct/>
        <w:topLinePunct w:val="0"/>
        <w:autoSpaceDE/>
        <w:autoSpaceDN/>
        <w:bidi w:val="0"/>
        <w:adjustRightInd/>
        <w:snapToGrid/>
        <w:spacing w:line="580" w:lineRule="exact"/>
        <w:ind w:right="0" w:rightChars="0" w:firstLine="640" w:firstLineChars="200"/>
        <w:jc w:val="right"/>
        <w:textAlignment w:val="auto"/>
        <w:outlineLvl w:val="9"/>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2024年10月18日      </w:t>
      </w:r>
    </w:p>
    <w:p w14:paraId="1C4CE40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 w:hAnsi="仿宋" w:eastAsia="仿宋" w:cs="仿宋"/>
          <w:b w:val="0"/>
          <w:bCs w:val="0"/>
          <w:sz w:val="32"/>
          <w:szCs w:val="32"/>
          <w:lang w:val="en-US" w:eastAsia="zh-CN"/>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E46480B-C3C9-4DE5-B11D-4AF8E3F5C2E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embedRegular r:id="rId2" w:fontKey="{7D6412DF-9008-4EFB-951A-64238936554C}"/>
  </w:font>
  <w:font w:name="仿宋">
    <w:panose1 w:val="02010609060101010101"/>
    <w:charset w:val="86"/>
    <w:family w:val="auto"/>
    <w:pitch w:val="default"/>
    <w:sig w:usb0="800002BF" w:usb1="38CF7CFA" w:usb2="00000016" w:usb3="00000000" w:csb0="00040001" w:csb1="00000000"/>
    <w:embedRegular r:id="rId3" w:fontKey="{25DEDCDF-892C-439E-985F-3A7CEA0EF428}"/>
  </w:font>
  <w:font w:name="方正小标宋简体">
    <w:panose1 w:val="02000000000000000000"/>
    <w:charset w:val="86"/>
    <w:family w:val="auto"/>
    <w:pitch w:val="default"/>
    <w:sig w:usb0="00000001" w:usb1="08000000" w:usb2="00000000" w:usb3="00000000" w:csb0="00040000" w:csb1="00000000"/>
    <w:embedRegular r:id="rId4" w:fontKey="{3D07B8C8-2FED-445E-9A7E-CBA3E8F31255}"/>
  </w:font>
  <w:font w:name="楷体_GB2312">
    <w:altName w:val="楷体"/>
    <w:panose1 w:val="02010609030101010101"/>
    <w:charset w:val="86"/>
    <w:family w:val="auto"/>
    <w:pitch w:val="default"/>
    <w:sig w:usb0="00000000" w:usb1="00000000" w:usb2="00000000" w:usb3="00000000" w:csb0="00040000" w:csb1="00000000"/>
    <w:embedRegular r:id="rId5" w:fontKey="{AAED915E-C1F9-49BC-A3B0-81EB3AADEFFC}"/>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8CEA14">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41B9EAB">
                          <w:pPr>
                            <w:pStyle w:val="4"/>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41B9EAB">
                    <w:pPr>
                      <w:pStyle w:val="4"/>
                    </w:pP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05184B"/>
    <w:multiLevelType w:val="singleLevel"/>
    <w:tmpl w:val="A605184B"/>
    <w:lvl w:ilvl="0" w:tentative="0">
      <w:start w:val="2"/>
      <w:numFmt w:val="decimal"/>
      <w:suff w:val="nothing"/>
      <w:lvlText w:val="%1、"/>
      <w:lvlJc w:val="left"/>
    </w:lvl>
  </w:abstractNum>
  <w:abstractNum w:abstractNumId="1">
    <w:nsid w:val="125516AB"/>
    <w:multiLevelType w:val="singleLevel"/>
    <w:tmpl w:val="125516AB"/>
    <w:lvl w:ilvl="0" w:tentative="0">
      <w:start w:val="2"/>
      <w:numFmt w:val="decimal"/>
      <w:suff w:val="nothing"/>
      <w:lvlText w:val="%1、"/>
      <w:lvlJc w:val="left"/>
      <w:rPr>
        <w:rFonts w:hint="default"/>
        <w:b/>
        <w:bCs/>
      </w:rPr>
    </w:lvl>
  </w:abstractNum>
  <w:abstractNum w:abstractNumId="2">
    <w:nsid w:val="317FF1F9"/>
    <w:multiLevelType w:val="singleLevel"/>
    <w:tmpl w:val="317FF1F9"/>
    <w:lvl w:ilvl="0" w:tentative="0">
      <w:start w:val="3"/>
      <w:numFmt w:val="decimal"/>
      <w:suff w:val="nothing"/>
      <w:lvlText w:val="%1、"/>
      <w:lvlJc w:val="left"/>
    </w:lvl>
  </w:abstractNum>
  <w:abstractNum w:abstractNumId="3">
    <w:nsid w:val="7FF48CED"/>
    <w:multiLevelType w:val="singleLevel"/>
    <w:tmpl w:val="7FF48CED"/>
    <w:lvl w:ilvl="0" w:tentative="0">
      <w:start w:val="4"/>
      <w:numFmt w:val="decimal"/>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YwY2YwNjdiYjNlMzhlODg0NWVmYjA2MzUwYWVmYWEifQ=="/>
  </w:docVars>
  <w:rsids>
    <w:rsidRoot w:val="62C70478"/>
    <w:rsid w:val="004277A2"/>
    <w:rsid w:val="080477DD"/>
    <w:rsid w:val="08536A17"/>
    <w:rsid w:val="0EDF71DD"/>
    <w:rsid w:val="0FC65D20"/>
    <w:rsid w:val="158B6BD9"/>
    <w:rsid w:val="1B0365D7"/>
    <w:rsid w:val="1CAA7140"/>
    <w:rsid w:val="1CE67A02"/>
    <w:rsid w:val="1F314CE5"/>
    <w:rsid w:val="2000670B"/>
    <w:rsid w:val="2173382E"/>
    <w:rsid w:val="295F62EF"/>
    <w:rsid w:val="33331D05"/>
    <w:rsid w:val="3344502A"/>
    <w:rsid w:val="36542703"/>
    <w:rsid w:val="3E5720B6"/>
    <w:rsid w:val="3FB12A63"/>
    <w:rsid w:val="402406BD"/>
    <w:rsid w:val="431247FD"/>
    <w:rsid w:val="461618B4"/>
    <w:rsid w:val="49F854C6"/>
    <w:rsid w:val="4CC324CA"/>
    <w:rsid w:val="4DFD1969"/>
    <w:rsid w:val="4E2A5922"/>
    <w:rsid w:val="4FC63BE7"/>
    <w:rsid w:val="503A2FE2"/>
    <w:rsid w:val="508B5BEF"/>
    <w:rsid w:val="53103097"/>
    <w:rsid w:val="552630ED"/>
    <w:rsid w:val="57B924BE"/>
    <w:rsid w:val="5A9B3503"/>
    <w:rsid w:val="5C261EDB"/>
    <w:rsid w:val="5EF332DD"/>
    <w:rsid w:val="5FD4310E"/>
    <w:rsid w:val="62C70478"/>
    <w:rsid w:val="62D76235"/>
    <w:rsid w:val="6BDB5825"/>
    <w:rsid w:val="6EFD1128"/>
    <w:rsid w:val="714712A8"/>
    <w:rsid w:val="78B83176"/>
    <w:rsid w:val="7E895F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Calibri" w:hAnsi="Calibri"/>
      <w:szCs w:val="24"/>
    </w:rPr>
  </w:style>
  <w:style w:type="paragraph" w:styleId="3">
    <w:name w:val="Body Text 2"/>
    <w:basedOn w:val="1"/>
    <w:unhideWhenUsed/>
    <w:qFormat/>
    <w:uiPriority w:val="99"/>
    <w:pPr>
      <w:spacing w:after="120" w:line="480" w:lineRule="auto"/>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character" w:styleId="9">
    <w:name w:val="Strong"/>
    <w:basedOn w:val="8"/>
    <w:qFormat/>
    <w:uiPriority w:val="0"/>
    <w:rPr>
      <w:b/>
    </w:rPr>
  </w:style>
  <w:style w:type="character" w:customStyle="1" w:styleId="10">
    <w:name w:val="font21"/>
    <w:basedOn w:val="8"/>
    <w:qFormat/>
    <w:uiPriority w:val="0"/>
    <w:rPr>
      <w:rFonts w:hint="default" w:ascii="仿宋_GB2312" w:eastAsia="仿宋_GB2312" w:cs="仿宋_GB2312"/>
      <w:b/>
      <w:bCs/>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4236</Words>
  <Characters>4495</Characters>
  <Lines>0</Lines>
  <Paragraphs>0</Paragraphs>
  <TotalTime>0</TotalTime>
  <ScaleCrop>false</ScaleCrop>
  <LinksUpToDate>false</LinksUpToDate>
  <CharactersWithSpaces>4522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2022-10-14T06:26:00Z</dcterms:created>
  <dc:creator>WPS_1656032026</dc:creator>
  <cp:lastModifiedBy>Administrator</cp:lastModifiedBy>
  <dcterms:modified xsi:type="dcterms:W3CDTF">2025-08-20T03:42:56Z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C1B9A2BD203F4A20B9D3C0E84356D3B9_13</vt:lpwstr>
  </property>
  <property fmtid="{D5CDD505-2E9C-101B-9397-08002B2CF9AE}" pid="4" name="KSOTemplateDocerSaveRecord">
    <vt:lpwstr>eyJoZGlkIjoiOGVjNTQ2MTJmZDE2MGRhODFkYjJlMjMwOTgyYjIxMmMifQ==</vt:lpwstr>
  </property>
</Properties>
</file>