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C8BBA0">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五陵镇</w:t>
      </w:r>
      <w:r>
        <w:rPr>
          <w:rFonts w:hint="eastAsia" w:ascii="Times New Roman" w:hAnsi="Times New Roman" w:eastAsia="方正小标宋简体" w:cs="Times New Roman"/>
          <w:sz w:val="44"/>
          <w:szCs w:val="44"/>
          <w:lang w:val="en-US" w:eastAsia="zh-CN"/>
        </w:rPr>
        <w:t>东小章</w:t>
      </w:r>
    </w:p>
    <w:p w14:paraId="345DEB13">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关于县委第</w:t>
      </w:r>
      <w:r>
        <w:rPr>
          <w:rFonts w:hint="eastAsia" w:ascii="Times New Roman" w:hAnsi="Times New Roman" w:eastAsia="方正小标宋简体" w:cs="Times New Roman"/>
          <w:sz w:val="44"/>
          <w:szCs w:val="44"/>
          <w:lang w:val="en-US" w:eastAsia="zh-CN"/>
        </w:rPr>
        <w:t>六</w:t>
      </w:r>
      <w:r>
        <w:rPr>
          <w:rFonts w:hint="eastAsia" w:ascii="Times New Roman" w:hAnsi="Times New Roman" w:eastAsia="方正小标宋简体" w:cs="Times New Roman"/>
          <w:sz w:val="44"/>
          <w:szCs w:val="44"/>
          <w:lang w:val="en-US" w:eastAsia="zh-CN"/>
        </w:rPr>
        <w:t>巡察组巡察反馈意见的</w:t>
      </w:r>
    </w:p>
    <w:p w14:paraId="1272D0CC">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整改情况报告</w:t>
      </w:r>
    </w:p>
    <w:p w14:paraId="21303690">
      <w:pPr>
        <w:bidi w:val="0"/>
        <w:rPr>
          <w:rFonts w:hint="eastAsia" w:ascii="仿宋" w:hAnsi="仿宋" w:eastAsia="仿宋" w:cs="仿宋"/>
          <w:b w:val="0"/>
          <w:bCs w:val="0"/>
          <w:kern w:val="2"/>
          <w:sz w:val="32"/>
          <w:szCs w:val="32"/>
          <w:lang w:val="en-US" w:eastAsia="zh-CN" w:bidi="ar-SA"/>
        </w:rPr>
      </w:pPr>
    </w:p>
    <w:p w14:paraId="3D542AD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按照县统一安排部署，2024年4月份汤阴县县委第六巡察组对东小章进行了巡查，同时县委巡查组对我村进行了问题反馈，按照事事有结果的原则，现整改落实情况报告如下。</w:t>
      </w:r>
    </w:p>
    <w:p w14:paraId="01770222">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一、主要做法</w:t>
      </w:r>
    </w:p>
    <w:p w14:paraId="33FDDBF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东小章党支部把巡察整改作为重大政治任务来抓，始终站在讲政治、讲大局、讲党性的高度，深刻认识整改工作的重要性和紧迫性，切实将思想和行动统一到县委的部署要求上来，以高度的思想自觉正视问题，以强烈的紧迫意识改正问题，切实做好整改工作。</w:t>
      </w:r>
    </w:p>
    <w:p w14:paraId="44595AD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1、压实领导责任。</w:t>
      </w:r>
      <w:r>
        <w:rPr>
          <w:rFonts w:hint="eastAsia" w:ascii="Times New Roman" w:hAnsi="Times New Roman" w:eastAsia="仿宋_GB2312" w:cs="Times New Roman"/>
          <w:sz w:val="32"/>
          <w:szCs w:val="32"/>
          <w:lang w:val="en-US" w:eastAsia="zh-CN"/>
        </w:rPr>
        <w:t>按照责任分工，由支部抓好整改工作，对县委巡察组反馈问题，村党支部第一时间成立整改工作领导小组，召开村党支部会议，分析反馈问题，制定整改方案，责任到人，研究和推进整改落实工作，明确提出问题不解决不松手、整改不到位不罢休、不获取全胜不收兵。</w:t>
      </w:r>
    </w:p>
    <w:p w14:paraId="4A06827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2、抓实责任分解。</w:t>
      </w:r>
      <w:r>
        <w:rPr>
          <w:rFonts w:hint="eastAsia" w:ascii="Times New Roman" w:hAnsi="Times New Roman" w:eastAsia="仿宋_GB2312" w:cs="Times New Roman"/>
          <w:sz w:val="32"/>
          <w:szCs w:val="32"/>
          <w:lang w:val="en-US" w:eastAsia="zh-CN"/>
        </w:rPr>
        <w:t>根据巡察“问题清单”，村党支部班子成员主动辨析问题、挑实责任，各支部成员主动认领问题、划定责任。深入分析查找问题的根源；明确了完成目标和时限，要求不回避立行立改、不敷衍改出成效，</w:t>
      </w:r>
    </w:p>
    <w:p w14:paraId="06A5D47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3、严格责任追究。</w:t>
      </w:r>
      <w:r>
        <w:rPr>
          <w:rFonts w:hint="eastAsia" w:ascii="Times New Roman" w:hAnsi="Times New Roman" w:eastAsia="仿宋_GB2312" w:cs="Times New Roman"/>
          <w:sz w:val="32"/>
          <w:szCs w:val="32"/>
          <w:lang w:val="en-US" w:eastAsia="zh-CN"/>
        </w:rPr>
        <w:t>村党支部召开巡查整改工作专题会议，列出整改任务清单，对照认领责任，根据县委巡察反馈的问题线逐项做到整改，按时提交整改结果，确保整改成效。</w:t>
      </w:r>
    </w:p>
    <w:p w14:paraId="4CD8C780">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二、问题整改</w:t>
      </w:r>
    </w:p>
    <w:p w14:paraId="3C20158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（一）基层党建方面。</w:t>
      </w:r>
    </w:p>
    <w:p w14:paraId="5D7B375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1、三会一课召开不规范。</w:t>
      </w:r>
      <w:r>
        <w:rPr>
          <w:rFonts w:hint="eastAsia" w:ascii="Times New Roman" w:hAnsi="Times New Roman" w:eastAsia="仿宋_GB2312" w:cs="Times New Roman"/>
          <w:sz w:val="32"/>
          <w:szCs w:val="32"/>
          <w:lang w:val="en-US" w:eastAsia="zh-CN"/>
        </w:rPr>
        <w:t>两委会、党员代表联席会代替党支部会。</w:t>
      </w:r>
    </w:p>
    <w:p w14:paraId="5F604DF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：1.已于2024年8月25日召开党支部会会上党员干部共同学习了三会一课制度，在会议中，已经严格按照相关制度召开相关会议。2.2024年8月15日召开村两委会，会上严格规范了会议记录，安排专人管理相关会议记录。</w:t>
      </w:r>
    </w:p>
    <w:p w14:paraId="41D702E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b/>
          <w:bCs/>
          <w:sz w:val="32"/>
          <w:szCs w:val="32"/>
          <w:lang w:val="en-US" w:eastAsia="zh-CN"/>
        </w:rPr>
      </w:pPr>
      <w:r>
        <w:rPr>
          <w:rFonts w:hint="eastAsia" w:ascii="Times New Roman" w:hAnsi="Times New Roman" w:eastAsia="仿宋_GB2312" w:cs="Times New Roman"/>
          <w:b/>
          <w:bCs/>
          <w:sz w:val="32"/>
          <w:szCs w:val="32"/>
          <w:lang w:val="en-US" w:eastAsia="zh-CN"/>
        </w:rPr>
        <w:t>2、党费收缴不规范。</w:t>
      </w:r>
    </w:p>
    <w:p w14:paraId="7368B7D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：东小章村已经对李素灵进行了批评教育，并于2024年8月12日补交党费。</w:t>
      </w:r>
    </w:p>
    <w:p w14:paraId="7A5A9FE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3、党员发展不规范。</w:t>
      </w:r>
      <w:r>
        <w:rPr>
          <w:rFonts w:hint="eastAsia" w:ascii="Times New Roman" w:hAnsi="Times New Roman" w:eastAsia="仿宋_GB2312" w:cs="Times New Roman"/>
          <w:sz w:val="32"/>
          <w:szCs w:val="32"/>
          <w:lang w:val="en-US" w:eastAsia="zh-CN"/>
        </w:rPr>
        <w:t>（1）参会人数不符合要求。（2</w:t>
      </w:r>
      <w:bookmarkStart w:id="0" w:name="_GoBack"/>
      <w:bookmarkEnd w:id="0"/>
      <w:r>
        <w:rPr>
          <w:rFonts w:hint="eastAsia" w:ascii="Times New Roman" w:hAnsi="Times New Roman" w:eastAsia="仿宋_GB2312" w:cs="Times New Roman"/>
          <w:sz w:val="32"/>
          <w:szCs w:val="32"/>
          <w:lang w:val="en-US" w:eastAsia="zh-CN"/>
        </w:rPr>
        <w:t>）档案资料不规范。（3）会议记录时间颠倒。</w:t>
      </w:r>
    </w:p>
    <w:p w14:paraId="459CC5E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1.2024年8月23日组织党员代表重新学习《中国共产党基层组织选举工作条例》等相关规定，2024年8月23日严格按照“三会一课”制度，参会人数等要求重新召开党员大会严肃会议纪律，增强党员责任心，提高思想站位。对于档案资料不规范的问题已在会议中提出，并附情况说明，今后会严格按照入党程序进行，确保参会人数，规范档案资料。2.组织专门人员进行调查了解，全面核实党员身份，保证党员信息无误。逐一进行补全和纠错。</w:t>
      </w:r>
    </w:p>
    <w:p w14:paraId="71272D1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4、党组织生活未开展</w:t>
      </w:r>
      <w:r>
        <w:rPr>
          <w:rFonts w:hint="eastAsia" w:ascii="Times New Roman" w:hAnsi="Times New Roman" w:eastAsia="仿宋_GB2312" w:cs="Times New Roman"/>
          <w:sz w:val="32"/>
          <w:szCs w:val="32"/>
          <w:lang w:val="en-US" w:eastAsia="zh-CN"/>
        </w:rPr>
        <w:t>。（1）未见2021年、2022年谈心谈话、组织生活会相关记录。（2）民主评议党员不符合规定。</w:t>
      </w:r>
    </w:p>
    <w:p w14:paraId="40CF75D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1.于2024年8月18日开对党员干部展了谈话谈心活动，于2024年8月18日召开了组织生活会。2.2024年8月25日召开党支部会议，会上认真学习了相关规定，在接下来的民主评议党员工作中严格按照优秀率不超过三分之一的规定评议党员，评议党员做到实事求是。</w:t>
      </w:r>
    </w:p>
    <w:p w14:paraId="780352B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（二）民主决策方面。</w:t>
      </w:r>
    </w:p>
    <w:p w14:paraId="7EB1662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b/>
          <w:bCs/>
          <w:sz w:val="32"/>
          <w:szCs w:val="32"/>
          <w:lang w:val="en-US" w:eastAsia="zh-CN"/>
        </w:rPr>
      </w:pPr>
      <w:r>
        <w:rPr>
          <w:rFonts w:hint="eastAsia" w:ascii="Times New Roman" w:hAnsi="Times New Roman" w:eastAsia="仿宋_GB2312" w:cs="Times New Roman"/>
          <w:b/>
          <w:bCs/>
          <w:sz w:val="32"/>
          <w:szCs w:val="32"/>
          <w:lang w:val="en-US" w:eastAsia="zh-CN"/>
        </w:rPr>
        <w:t>1、四议两公开执行不到位。</w:t>
      </w:r>
    </w:p>
    <w:p w14:paraId="12F6B0C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于2024年8月20日组织了两委干部和党员认真学习四议两公开制度，在接下来的会议中严格按做四议两公开的流程开展工作，保证以后村级重大事项（三重一大）严格按照四议两公开程序进行。</w:t>
      </w:r>
    </w:p>
    <w:p w14:paraId="2062055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w:t>
      </w:r>
      <w:r>
        <w:rPr>
          <w:rFonts w:hint="default" w:ascii="楷体_GB2312" w:hAnsi="楷体_GB2312" w:eastAsia="楷体_GB2312" w:cs="楷体_GB2312"/>
          <w:b/>
          <w:bCs/>
          <w:sz w:val="32"/>
          <w:szCs w:val="32"/>
          <w:lang w:val="en-US" w:eastAsia="zh-CN"/>
        </w:rPr>
        <w:t>三资管理</w:t>
      </w:r>
      <w:r>
        <w:rPr>
          <w:rFonts w:hint="eastAsia" w:ascii="楷体_GB2312" w:hAnsi="楷体_GB2312" w:eastAsia="楷体_GB2312" w:cs="楷体_GB2312"/>
          <w:b/>
          <w:bCs/>
          <w:sz w:val="32"/>
          <w:szCs w:val="32"/>
          <w:lang w:val="en-US" w:eastAsia="zh-CN"/>
        </w:rPr>
        <w:t>。</w:t>
      </w:r>
    </w:p>
    <w:p w14:paraId="098948C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b/>
          <w:bCs/>
          <w:sz w:val="32"/>
          <w:szCs w:val="32"/>
          <w:lang w:val="en-US" w:eastAsia="zh-CN"/>
        </w:rPr>
      </w:pPr>
      <w:r>
        <w:rPr>
          <w:rFonts w:hint="eastAsia" w:ascii="Times New Roman" w:hAnsi="Times New Roman" w:eastAsia="仿宋_GB2312" w:cs="Times New Roman"/>
          <w:b/>
          <w:bCs/>
          <w:sz w:val="32"/>
          <w:szCs w:val="32"/>
          <w:lang w:val="en-US" w:eastAsia="zh-CN"/>
        </w:rPr>
        <w:t>1、资产流失。</w:t>
      </w:r>
    </w:p>
    <w:p w14:paraId="5DC775A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2024年8月20日召开了相关会议，讨论待2026年相关人员土地承包费到期之后重新调整租金，重新签订合同的事宜，今后避免集体收益流失的风险。</w:t>
      </w:r>
    </w:p>
    <w:p w14:paraId="51DFDC2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（四）财务方面</w:t>
      </w:r>
    </w:p>
    <w:p w14:paraId="5772A3C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1、大额支出无明细。（</w:t>
      </w:r>
      <w:r>
        <w:rPr>
          <w:rFonts w:hint="eastAsia" w:ascii="Times New Roman" w:hAnsi="Times New Roman" w:eastAsia="仿宋_GB2312" w:cs="Times New Roman"/>
          <w:sz w:val="32"/>
          <w:szCs w:val="32"/>
          <w:lang w:val="en-US" w:eastAsia="zh-CN"/>
        </w:rPr>
        <w:t>1）无合同、无收费明细表。无四加二会议记录。（2）财务手续不齐全，四议两公开手续不健全，仅有两委会提议记录。（3）未附缴费凭证，财务手续不齐全以备用金支付，存在廉政风险。</w:t>
      </w:r>
    </w:p>
    <w:p w14:paraId="192E4A0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：已于2024年8月20日召开村党支部召开会议对经办人员取得的不合规、不合法的原始凭证及时纠正和制止，认真学习财务管理制度今后严格落实财务制度。消除廉政风险。</w:t>
      </w:r>
    </w:p>
    <w:p w14:paraId="535B829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b/>
          <w:bCs/>
          <w:sz w:val="32"/>
          <w:szCs w:val="32"/>
          <w:lang w:val="en-US" w:eastAsia="zh-CN"/>
        </w:rPr>
      </w:pPr>
      <w:r>
        <w:rPr>
          <w:rFonts w:hint="eastAsia" w:ascii="Times New Roman" w:hAnsi="Times New Roman" w:eastAsia="仿宋_GB2312" w:cs="Times New Roman"/>
          <w:b/>
          <w:bCs/>
          <w:sz w:val="32"/>
          <w:szCs w:val="32"/>
          <w:lang w:val="en-US" w:eastAsia="zh-CN"/>
        </w:rPr>
        <w:t>2、财务手续不全。</w:t>
      </w:r>
    </w:p>
    <w:p w14:paraId="08BDFCC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：已于2024年8月20日召开村党支部召开会议提高会计的业务水平，规范入账手续，对不合规、不合法的原始凭证提出整改意见。</w:t>
      </w:r>
    </w:p>
    <w:p w14:paraId="5789B2C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b/>
          <w:bCs/>
          <w:sz w:val="32"/>
          <w:szCs w:val="32"/>
          <w:lang w:val="en-US" w:eastAsia="zh-CN"/>
        </w:rPr>
      </w:pPr>
      <w:r>
        <w:rPr>
          <w:rFonts w:hint="eastAsia" w:ascii="Times New Roman" w:hAnsi="Times New Roman" w:eastAsia="仿宋_GB2312" w:cs="Times New Roman"/>
          <w:b/>
          <w:bCs/>
          <w:sz w:val="32"/>
          <w:szCs w:val="32"/>
          <w:lang w:val="en-US" w:eastAsia="zh-CN"/>
        </w:rPr>
        <w:t>3、未入固定资产。</w:t>
      </w:r>
    </w:p>
    <w:p w14:paraId="5E3A459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：2023年3月6号凭证，支付社区服务中心装饰款其中包含柜台、吧台椅，2023年12月1号凭证，购买铁质垃圾桶均计入2024年8月固定资产台账。</w:t>
      </w:r>
    </w:p>
    <w:p w14:paraId="7B1FB04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（五）村务监督方面</w:t>
      </w:r>
    </w:p>
    <w:p w14:paraId="65D1443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1、监委会履职不力</w:t>
      </w:r>
      <w:r>
        <w:rPr>
          <w:rFonts w:hint="eastAsia" w:ascii="Times New Roman" w:hAnsi="Times New Roman" w:eastAsia="仿宋_GB2312" w:cs="Times New Roman"/>
          <w:sz w:val="32"/>
          <w:szCs w:val="32"/>
          <w:lang w:val="en-US" w:eastAsia="zh-CN"/>
        </w:rPr>
        <w:t>。（1）村监委会开展工作单一。（2）监委会主任身份不符合规定。（3）理财无详细记录。</w:t>
      </w:r>
    </w:p>
    <w:p w14:paraId="6C0D774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2024年8月20日召开监委会会议，会上对村内医保、支出收入、基站等开展监督工作，听取意见并提出相关建议，对监委会主任身份已情况说明，针对理财记录问题认真学习，开展批评与自我批评，压实责任落实、工作落实。</w:t>
      </w:r>
    </w:p>
    <w:p w14:paraId="3C646EF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2、村务公开</w:t>
      </w:r>
      <w:r>
        <w:rPr>
          <w:rFonts w:hint="eastAsia" w:ascii="Times New Roman" w:hAnsi="Times New Roman" w:eastAsia="仿宋_GB2312" w:cs="Times New Roman"/>
          <w:sz w:val="32"/>
          <w:szCs w:val="32"/>
          <w:lang w:val="en-US" w:eastAsia="zh-CN"/>
        </w:rPr>
        <w:t>。村务公开栏无公示内容，低保公示栏脏污，字迹模糊不清。</w:t>
      </w:r>
    </w:p>
    <w:p w14:paraId="6A6D9C6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：已对村务公开栏进行账目公示，对低保公示栏进行彻底清洁，去除表面的污渍和灰尘，并且将相关内容公示。</w:t>
      </w:r>
    </w:p>
    <w:p w14:paraId="2AA58CF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（六）群众关心的突出问题</w:t>
      </w:r>
    </w:p>
    <w:p w14:paraId="28A0EF0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1、人居环境差</w:t>
      </w:r>
      <w:r>
        <w:rPr>
          <w:rFonts w:hint="eastAsia" w:ascii="Times New Roman" w:hAnsi="Times New Roman" w:eastAsia="仿宋_GB2312" w:cs="Times New Roman"/>
          <w:sz w:val="32"/>
          <w:szCs w:val="32"/>
          <w:lang w:val="en-US" w:eastAsia="zh-CN"/>
        </w:rPr>
        <w:t>。村内道路上堆放建筑材料、枯枝、农作物秸杆，村委会门前小广场植物疯长，遮挡党员形象树。</w:t>
      </w:r>
    </w:p>
    <w:p w14:paraId="388D9B7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：组织安排专门人员对村内环境进行打扫，村委会门前的植物进行修剪并保持干净整洁，今后也安排了相关人员定期进行打扫。</w:t>
      </w:r>
    </w:p>
    <w:p w14:paraId="5568940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2、存在安全隐患</w:t>
      </w:r>
      <w:r>
        <w:rPr>
          <w:rFonts w:hint="eastAsia" w:ascii="Times New Roman" w:hAnsi="Times New Roman" w:eastAsia="仿宋_GB2312" w:cs="Times New Roman"/>
          <w:sz w:val="32"/>
          <w:szCs w:val="32"/>
          <w:lang w:val="en-US" w:eastAsia="zh-CN"/>
        </w:rPr>
        <w:t>。（1）多处线缆脱落低垂，通讯线缆和电力线交织，存在安全隐患。（2）村内坑塘防溺水警示牌内容要素不完整，警示效果不明显。</w:t>
      </w:r>
    </w:p>
    <w:p w14:paraId="172DE12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：组织安排专门人员对多处线缆脱落低垂，通讯线缆和电力线交织进行整理并保持整洁有序。</w:t>
      </w:r>
    </w:p>
    <w:p w14:paraId="6934E95C">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三、下一步工作计划</w:t>
      </w:r>
    </w:p>
    <w:p w14:paraId="0D2EB7F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当前巡察整改工作已取得阶段性成效。下阶段将以此次巡察整改工作为契机，进一步明确责任，有针对性的制定方案和措施，务求实效，最终达到让上级党委和广大人民群众满意。</w:t>
      </w:r>
    </w:p>
    <w:p w14:paraId="6A44F60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（一）注重源头教育。</w:t>
      </w:r>
      <w:r>
        <w:rPr>
          <w:rFonts w:hint="eastAsia" w:ascii="Times New Roman" w:hAnsi="Times New Roman" w:eastAsia="仿宋_GB2312" w:cs="Times New Roman"/>
          <w:sz w:val="32"/>
          <w:szCs w:val="32"/>
          <w:lang w:val="en-US" w:eastAsia="zh-CN"/>
        </w:rPr>
        <w:t>加强廉政教育，切实增强党性教育的针对性和实效性，定期组织村干部学习法律法规，进行应知应会测试；严格落实“四议两公开”、农村财务管理、工程招投标、村监督委员会职责等规定，提升村干部的业务能力，杜绝违规违纪事件。</w:t>
      </w:r>
    </w:p>
    <w:p w14:paraId="3BA5DE6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（二）持续落实整改</w:t>
      </w:r>
      <w:r>
        <w:rPr>
          <w:rFonts w:hint="eastAsia" w:ascii="Times New Roman" w:hAnsi="Times New Roman" w:eastAsia="仿宋_GB2312" w:cs="Times New Roman"/>
          <w:sz w:val="32"/>
          <w:szCs w:val="32"/>
          <w:lang w:val="en-US" w:eastAsia="zh-CN"/>
        </w:rPr>
        <w:t>。明确党支部每半年至少召开一次党风廉政建设专题会议，严格要求，严格管理，对县委巡察组反馈的问题一个都不放过，继续抓好整改、抓好落实，确保高标准、高质量全面完成整改任务。</w:t>
      </w:r>
    </w:p>
    <w:p w14:paraId="094AA75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（三）建立长效管理。</w:t>
      </w:r>
      <w:r>
        <w:rPr>
          <w:rFonts w:hint="eastAsia" w:ascii="Times New Roman" w:hAnsi="Times New Roman" w:eastAsia="仿宋_GB2312" w:cs="Times New Roman"/>
          <w:sz w:val="32"/>
          <w:szCs w:val="32"/>
          <w:lang w:val="en-US" w:eastAsia="zh-CN"/>
        </w:rPr>
        <w:t>建立长效机制，不断进行“回头看”真正把接受巡察的成效体现在全面从严治党主体责任落实上，体现在思想政治和作风建设上，体现在干事创业，加快发展上。</w:t>
      </w:r>
    </w:p>
    <w:p w14:paraId="1EED7AA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（四）严格线索查办</w:t>
      </w:r>
      <w:r>
        <w:rPr>
          <w:rFonts w:hint="eastAsia" w:ascii="Times New Roman" w:hAnsi="Times New Roman" w:eastAsia="仿宋_GB2312" w:cs="Times New Roman"/>
          <w:sz w:val="32"/>
          <w:szCs w:val="32"/>
          <w:lang w:val="en-US" w:eastAsia="zh-CN"/>
        </w:rPr>
        <w:t>。切实增强村干部的纪律意识培养和纪律刚性约束，严格处理懒政怠政、不作为、慢作为、乱作为等行为，促使村干部廉洁从政，营造风清气正的政治新常态。</w:t>
      </w:r>
    </w:p>
    <w:p w14:paraId="1923D75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default" w:ascii="Times New Roman" w:hAnsi="Times New Roman" w:eastAsia="仿宋_GB2312" w:cs="Times New Roman"/>
          <w:sz w:val="32"/>
          <w:szCs w:val="32"/>
          <w:lang w:val="en-US" w:eastAsia="zh-CN"/>
        </w:rPr>
      </w:pPr>
    </w:p>
    <w:p w14:paraId="5ECF1BB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p>
    <w:p w14:paraId="545B701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p>
    <w:p w14:paraId="0561ACEE">
      <w:pPr>
        <w:keepNext w:val="0"/>
        <w:keepLines w:val="0"/>
        <w:pageBreakBefore w:val="0"/>
        <w:widowControl w:val="0"/>
        <w:numPr>
          <w:ilvl w:val="0"/>
          <w:numId w:val="0"/>
        </w:numPr>
        <w:kinsoku/>
        <w:wordWrap w:val="0"/>
        <w:overflowPunct/>
        <w:topLinePunct w:val="0"/>
        <w:autoSpaceDE/>
        <w:autoSpaceDN/>
        <w:bidi w:val="0"/>
        <w:adjustRightInd/>
        <w:snapToGrid/>
        <w:spacing w:line="580" w:lineRule="exact"/>
        <w:ind w:right="0" w:rightChars="0" w:firstLine="640" w:firstLineChars="200"/>
        <w:jc w:val="righ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东小章村支部委员会 </w:t>
      </w:r>
    </w:p>
    <w:p w14:paraId="66C16743">
      <w:pPr>
        <w:keepNext w:val="0"/>
        <w:keepLines w:val="0"/>
        <w:pageBreakBefore w:val="0"/>
        <w:widowControl w:val="0"/>
        <w:numPr>
          <w:ilvl w:val="0"/>
          <w:numId w:val="0"/>
        </w:numPr>
        <w:kinsoku/>
        <w:wordWrap w:val="0"/>
        <w:overflowPunct/>
        <w:topLinePunct w:val="0"/>
        <w:autoSpaceDE/>
        <w:autoSpaceDN/>
        <w:bidi w:val="0"/>
        <w:adjustRightInd/>
        <w:snapToGrid/>
        <w:spacing w:line="580" w:lineRule="exact"/>
        <w:ind w:right="0" w:rightChars="0" w:firstLine="640" w:firstLineChars="200"/>
        <w:jc w:val="righ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2024年10月25日 </w:t>
      </w:r>
    </w:p>
    <w:p w14:paraId="4E399E48">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w:t>
      </w:r>
    </w:p>
    <w:p w14:paraId="2DF117B1">
      <w:pPr>
        <w:bidi w:val="0"/>
        <w:ind w:firstLine="456" w:firstLineChars="0"/>
        <w:jc w:val="left"/>
        <w:rPr>
          <w:rFonts w:hint="eastAsia" w:ascii="仿宋" w:hAnsi="仿宋" w:eastAsia="仿宋" w:cs="仿宋"/>
          <w:b w:val="0"/>
          <w:bCs w:val="0"/>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方正小标宋简体">
    <w:altName w:val="黑体"/>
    <w:panose1 w:val="02010601030101010101"/>
    <w:charset w:val="86"/>
    <w:family w:val="auto"/>
    <w:pitch w:val="default"/>
    <w:sig w:usb0="00000000" w:usb1="00000000" w:usb2="00000000" w:usb3="00000000" w:csb0="00040000" w:csb1="00000000"/>
  </w:font>
  <w:font w:name="仿宋_GB2312">
    <w:altName w:val="仿宋"/>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UwNWVjMWMyMTMyMjQ1YWEzNDA1ZTY1NTI2Y2JkZTMifQ=="/>
  </w:docVars>
  <w:rsids>
    <w:rsidRoot w:val="62C70478"/>
    <w:rsid w:val="080477DD"/>
    <w:rsid w:val="08536A17"/>
    <w:rsid w:val="0EDF71DD"/>
    <w:rsid w:val="0FC65D20"/>
    <w:rsid w:val="1462136A"/>
    <w:rsid w:val="1CAA7140"/>
    <w:rsid w:val="1CE67A02"/>
    <w:rsid w:val="2000670B"/>
    <w:rsid w:val="2173382E"/>
    <w:rsid w:val="295F62EF"/>
    <w:rsid w:val="2CA41FC8"/>
    <w:rsid w:val="2ED84699"/>
    <w:rsid w:val="33331D05"/>
    <w:rsid w:val="3344502A"/>
    <w:rsid w:val="3E5720B6"/>
    <w:rsid w:val="3FB12A63"/>
    <w:rsid w:val="402406BD"/>
    <w:rsid w:val="431247FD"/>
    <w:rsid w:val="45FD52D6"/>
    <w:rsid w:val="49F854C6"/>
    <w:rsid w:val="4CC324CA"/>
    <w:rsid w:val="4DFD1969"/>
    <w:rsid w:val="4FC63BE7"/>
    <w:rsid w:val="503A2FE2"/>
    <w:rsid w:val="508B5BEF"/>
    <w:rsid w:val="5A9B3503"/>
    <w:rsid w:val="5DF81F3B"/>
    <w:rsid w:val="5EF332DD"/>
    <w:rsid w:val="5FD4310E"/>
    <w:rsid w:val="62C70478"/>
    <w:rsid w:val="62D76235"/>
    <w:rsid w:val="6BDB5825"/>
    <w:rsid w:val="6EFD1128"/>
    <w:rsid w:val="78B83176"/>
    <w:rsid w:val="7E895F0E"/>
    <w:rsid w:val="FE372C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99"/>
    <w:pPr>
      <w:spacing w:after="120" w:afterAutospacing="0"/>
    </w:pPr>
  </w:style>
  <w:style w:type="paragraph" w:styleId="3">
    <w:name w:val="Body Text 2"/>
    <w:basedOn w:val="1"/>
    <w:unhideWhenUsed/>
    <w:qFormat/>
    <w:uiPriority w:val="99"/>
    <w:pPr>
      <w:spacing w:after="120" w:line="480" w:lineRule="auto"/>
    </w:pPr>
  </w:style>
  <w:style w:type="character" w:customStyle="1" w:styleId="6">
    <w:name w:val="font21"/>
    <w:basedOn w:val="5"/>
    <w:qFormat/>
    <w:uiPriority w:val="0"/>
    <w:rPr>
      <w:rFonts w:hint="default" w:ascii="仿宋_GB2312" w:eastAsia="仿宋_GB2312" w:cs="仿宋_GB2312"/>
      <w:b/>
      <w:bCs/>
      <w:color w:val="000000"/>
      <w:sz w:val="20"/>
      <w:szCs w:val="20"/>
      <w:u w:val="none"/>
    </w:rPr>
  </w:style>
  <w:style w:type="paragraph" w:styleId="7">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3565</Words>
  <Characters>3831</Characters>
  <Lines>0</Lines>
  <Paragraphs>0</Paragraphs>
  <TotalTime>107</TotalTime>
  <ScaleCrop>false</ScaleCrop>
  <LinksUpToDate>false</LinksUpToDate>
  <CharactersWithSpaces>3839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2022-10-14T14:26:00Z</dcterms:created>
  <dc:creator>WPS_1656032026</dc:creator>
  <cp:lastModifiedBy>Administrator</cp:lastModifiedBy>
  <cp:lastPrinted>2024-11-15T02:58:00Z</cp:lastPrinted>
  <dcterms:modified xsi:type="dcterms:W3CDTF">2025-08-20T03:08:16Z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3A504FE837B5487497289C33CB89F204_13</vt:lpwstr>
  </property>
  <property fmtid="{D5CDD505-2E9C-101B-9397-08002B2CF9AE}" pid="4" name="KSOTemplateDocerSaveRecord">
    <vt:lpwstr>eyJoZGlkIjoiOGVjNTQ2MTJmZDE2MGRhODFkYjJlMjMwOTgyYjIxMmMifQ==</vt:lpwstr>
  </property>
</Properties>
</file>