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BD2EC5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五陵镇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北南街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村</w:t>
      </w:r>
    </w:p>
    <w:p w14:paraId="1E1146F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关于县委第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六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巡察组巡察反馈意见的</w:t>
      </w:r>
    </w:p>
    <w:p w14:paraId="1272D0CC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整改情况报告</w:t>
      </w:r>
    </w:p>
    <w:p w14:paraId="21303690">
      <w:pPr>
        <w:bidi w:val="0"/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089D3BB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按照县委巡察工作领导小组统一安排部署，2024年4月11日至2024年7月11日县委第六巡察组对北南街村进行了巡察，同时县委巡察组对我村进行了问题反馈，按照事事有结果的原则，现整改落实情况报告如下。</w:t>
      </w:r>
    </w:p>
    <w:p w14:paraId="0177022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一、主要做法</w:t>
      </w:r>
    </w:p>
    <w:p w14:paraId="63DF29C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北南街村党支部把巡察整改作为重大政治任务来抓，始终站在讲政治、讲大局、讲党性的高度，深刻认识整改工作的重要性和紧迫性，切实将思想和行动统一到县委的部署要求上来，以高度的思想自觉正视问题，以强烈的紧迫意识改正问题，切实做好整改工作。</w:t>
      </w:r>
    </w:p>
    <w:p w14:paraId="28C2A7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left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（一）压实领导责任。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按照责任分工，由支部抓好整改工作，对县委巡察组反馈问题，村党支部第一时间成立整改工作领导小组，召开村党支部会议，分析反馈问题，制定整改方案，责任到人，研究和推进整改落实工作，明确提出问题不解决不松手、整改不到位不罢休、不获取全胜不收兵。</w:t>
      </w:r>
    </w:p>
    <w:p w14:paraId="47FDD5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（二）抓实责任分解。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根据巡察“问题清单”，村党支部班子成员主动辨析问题、挑实责任，各支部成员主动认领问题、划定责任。深入分析查找问题的根源；明确了完成目标和时限，要求不回避立行立改、不敷衍改出成效。</w:t>
      </w:r>
    </w:p>
    <w:p w14:paraId="2097AD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（三）严格责任追究。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村党支部召开巡查整改工作专题会议，列出整改任务清单，对照认领责任，根据县委巡察反馈的问题线逐项做到整改，按时提交整改结果，确保整改成效。</w:t>
      </w:r>
    </w:p>
    <w:p w14:paraId="7E26E06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二、问题整改</w:t>
      </w:r>
    </w:p>
    <w:p w14:paraId="69C70B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巡察反馈后，对县委巡察组巡察期间移交的6方面问题</w:t>
      </w:r>
    </w:p>
    <w:p w14:paraId="43A01D61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（一）基</w:t>
      </w:r>
      <w:bookmarkStart w:id="0" w:name="_GoBack"/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层党建方</w:t>
      </w:r>
      <w:bookmarkEnd w:id="0"/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面</w:t>
      </w:r>
    </w:p>
    <w:p w14:paraId="0C5E6082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 xml:space="preserve">1.党组织不建全，只有支部书记和副书记两人。       </w:t>
      </w:r>
    </w:p>
    <w:p w14:paraId="375FCAA1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村支部提议定补一名支部委员，已上报镇政府，等待下一届选举充实村两委干部队伍。</w:t>
      </w:r>
    </w:p>
    <w:p w14:paraId="03281345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2.三会一课召开不规范</w:t>
      </w:r>
    </w:p>
    <w:p w14:paraId="3CD62574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（1）未按规定频次召开支委会。2021年仅召开一次，2023年召开七次。</w:t>
      </w:r>
    </w:p>
    <w:p w14:paraId="595BCB34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（2）会议无签到或代签。</w:t>
      </w:r>
    </w:p>
    <w:p w14:paraId="0EB4320B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（3）党小组形同虚设，该支部党员总数21名，分两个党小组、2021年至2024年3月份未见一次党小组会议记录。</w:t>
      </w:r>
    </w:p>
    <w:p w14:paraId="4330576C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（4）会议记录不扎实，研究重大问题时不填写会议召开时间。如两委会研究村民低保、村民危房改造；村里公益岗位招聘；村南大街西路段面硬化。</w:t>
      </w:r>
    </w:p>
    <w:p w14:paraId="4877EA14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（5）“三会一课”记录本填写不规范。</w:t>
      </w:r>
    </w:p>
    <w:p w14:paraId="31BE576A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（6）会议合并类型不符合规定，支部委员会和党员大会合并召开，且仅有4人参加。</w:t>
      </w:r>
    </w:p>
    <w:p w14:paraId="5041C8E2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整改情况：</w:t>
      </w:r>
    </w:p>
    <w:p w14:paraId="2204D6CE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1、每月召开一次三会一课，做好会议记录。2、召开党员会，规范党员发展程序，完善档案。严格党员请假制度，确保参会人数，加强党员教育管理，杜绝代签情况的发生。3、加大对流动党员的管理，建立党员微信群，流动党员按时向党支部汇报学习、思想、工作情况，党支部及时掌握流动党员思想动态。   </w:t>
      </w:r>
    </w:p>
    <w:p w14:paraId="70D51885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3、主题党日开展不规范</w:t>
      </w:r>
    </w:p>
    <w:p w14:paraId="60DBC4FA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未按规定频次开展主题党日活动。2022年未开展主题日活动，2023年开展九次。</w:t>
      </w:r>
    </w:p>
    <w:p w14:paraId="3B344B96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 xml:space="preserve">整改情况： </w:t>
      </w:r>
    </w:p>
    <w:p w14:paraId="252283FC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1.领导明确党组织负责人为组织生活会开展的第一责任人，确保责任落实。成立组织生活会工作小组，负责具体的策划和组织工作。</w:t>
      </w:r>
    </w:p>
    <w:p w14:paraId="5BDC5F7E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2.加强教育培训组织党员学习党组织生活会的重要性、目的和流程。开展党性教育，提高党员的思想认识和参与积极性。</w:t>
      </w:r>
    </w:p>
    <w:p w14:paraId="2A79FB3B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 xml:space="preserve">4、党费收缴不规范 </w:t>
      </w:r>
    </w:p>
    <w:p w14:paraId="2F4915D7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整改情况：</w:t>
      </w:r>
    </w:p>
    <w:p w14:paraId="59F17404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认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真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党费收缴、按时按工资增长比例足额缴费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37D22A82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5、长期未发展新党员</w:t>
      </w:r>
    </w:p>
    <w:p w14:paraId="35DDF28E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整改情况：</w:t>
      </w:r>
    </w:p>
    <w:p w14:paraId="2C37AB4D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积极发展党员积极分子，严格按照党员发展标准发展党员，对有发展潜力的“候选人”进行登记，培养年轻党员，不断充实党员队伍。</w:t>
      </w:r>
    </w:p>
    <w:p w14:paraId="572FC355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6、党组织生活未开展</w:t>
      </w:r>
    </w:p>
    <w:p w14:paraId="6D4EFB2C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整改情况：</w:t>
      </w:r>
    </w:p>
    <w:p w14:paraId="650AC7CC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认真学习三会一课制度，定期召开民主生活会,实实在在开展批评与自我批评,达到出汗和红脸的效果,做到会议有笔记、有记录，严格按照程序开展组织生活会，开展查摆问题，自我批评等。</w:t>
      </w:r>
    </w:p>
    <w:p w14:paraId="70AB56DC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default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</w:t>
      </w:r>
      <w:r>
        <w:rPr>
          <w:rFonts w:hint="default" w:ascii="楷体_GB2312" w:hAnsi="楷体_GB2312" w:eastAsia="楷体_GB2312" w:cs="楷体_GB2312"/>
          <w:b/>
          <w:bCs/>
          <w:sz w:val="32"/>
          <w:szCs w:val="32"/>
          <w:lang w:val="en-US" w:eastAsia="zh-CN"/>
        </w:rPr>
        <w:t>二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）</w:t>
      </w:r>
      <w:r>
        <w:rPr>
          <w:rFonts w:hint="default" w:ascii="楷体_GB2312" w:hAnsi="楷体_GB2312" w:eastAsia="楷体_GB2312" w:cs="楷体_GB2312"/>
          <w:b/>
          <w:bCs/>
          <w:sz w:val="32"/>
          <w:szCs w:val="32"/>
          <w:lang w:val="en-US" w:eastAsia="zh-CN"/>
        </w:rPr>
        <w:t>民主决策方面</w:t>
      </w:r>
    </w:p>
    <w:p w14:paraId="46CFE580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关于集体“三资”管理方面</w:t>
      </w:r>
    </w:p>
    <w:p w14:paraId="2744EE43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1、“四议两公开执行不到位”</w:t>
      </w:r>
    </w:p>
    <w:p w14:paraId="0DEC3053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仅召开村两委会研究决策村内重大事项。如2023年8月12日村两委会研究2023年富民公司标准化厂房收益分配方案，没有提议、审议和决议相关记录</w:t>
      </w:r>
    </w:p>
    <w:p w14:paraId="183C4B8A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整改情况：</w:t>
      </w:r>
    </w:p>
    <w:p w14:paraId="54CAD949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1. 加强培训教育组织村“两委”班子成员、党员和村民代表参加“四议两公开”专题培训。2. 完善工作制度，制定详细的“四议两公开”操作指南，建立监督检查制度，对执行情况进行定期检查和不定期抽查。</w:t>
      </w:r>
    </w:p>
    <w:p w14:paraId="00E1B096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default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（三）</w:t>
      </w:r>
      <w:r>
        <w:rPr>
          <w:rFonts w:hint="default" w:ascii="楷体_GB2312" w:hAnsi="楷体_GB2312" w:eastAsia="楷体_GB2312" w:cs="楷体_GB2312"/>
          <w:b/>
          <w:bCs/>
          <w:sz w:val="32"/>
          <w:szCs w:val="32"/>
          <w:lang w:val="en-US" w:eastAsia="zh-CN"/>
        </w:rPr>
        <w:t>三资管理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方面</w:t>
      </w:r>
    </w:p>
    <w:p w14:paraId="3CF3BC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资产流失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土地租金较低且疑似实际未收，存在集体资产流失风险。全村流转土地承包费分两种情况，截止2024年3月底村级账面未见收到租金。</w:t>
      </w:r>
    </w:p>
    <w:p w14:paraId="6CFE68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整改情况：</w:t>
      </w:r>
    </w:p>
    <w:p w14:paraId="67F6A9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1、土地租金较低，根据当时实际情况定下。2、全村流转土地，因特殊情况分别下账在2024年6月和2024年5月。均已下账。                                                           </w:t>
      </w:r>
    </w:p>
    <w:p w14:paraId="4944B2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2.资金管理不规范。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2021年5月2号凭证，支付给贾好青个人账户，公对私转账，存在廉政风险</w:t>
      </w:r>
    </w:p>
    <w:p w14:paraId="5E1C4E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整改情况：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堵塞漏洞，消除风险，清除隐患。会计认真学习财务相关制度，提供相关证明，规范工作流程，避免这种况再次发生。</w:t>
      </w:r>
    </w:p>
    <w:p w14:paraId="6AA8863E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default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（四）财务方面</w:t>
      </w:r>
    </w:p>
    <w:p w14:paraId="797A2A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1.大额支出无明细无发票</w:t>
      </w:r>
    </w:p>
    <w:p w14:paraId="58D98F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补充明细</w:t>
      </w:r>
    </w:p>
    <w:p w14:paraId="264B4C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记账混乱</w:t>
      </w:r>
    </w:p>
    <w:p w14:paraId="7D9639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账目混乱2023年11月1号凭证、2号凭证、3号凭证、4号凭证、5号凭证、6号凭证，账目记录混乱、同一事项重复记录不一致。</w:t>
      </w:r>
    </w:p>
    <w:p w14:paraId="02CEFF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整改情况：</w:t>
      </w:r>
    </w:p>
    <w:p w14:paraId="2C8E17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培训与教育对财务人员和相关业务人员进行培训，定期审计与监督设立定期的内部审计机制，对账目进行审计梳理</w:t>
      </w:r>
    </w:p>
    <w:p w14:paraId="492C0422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default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</w:t>
      </w:r>
      <w:r>
        <w:rPr>
          <w:rFonts w:hint="default" w:ascii="楷体_GB2312" w:hAnsi="楷体_GB2312" w:eastAsia="楷体_GB2312" w:cs="楷体_GB2312"/>
          <w:b/>
          <w:bCs/>
          <w:sz w:val="32"/>
          <w:szCs w:val="32"/>
          <w:lang w:val="en-US" w:eastAsia="zh-CN"/>
        </w:rPr>
        <w:t>五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）</w:t>
      </w:r>
      <w:r>
        <w:rPr>
          <w:rFonts w:hint="default" w:ascii="楷体_GB2312" w:hAnsi="楷体_GB2312" w:eastAsia="楷体_GB2312" w:cs="楷体_GB2312"/>
          <w:b/>
          <w:bCs/>
          <w:sz w:val="32"/>
          <w:szCs w:val="32"/>
          <w:lang w:val="en-US" w:eastAsia="zh-CN"/>
        </w:rPr>
        <w:t>村务监督方面</w:t>
      </w:r>
    </w:p>
    <w:p w14:paraId="2619F9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监委会履职不力</w:t>
      </w:r>
    </w:p>
    <w:p w14:paraId="4525CD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2020年换届选举未产生监委会。村内理财由包区领导、支部书记共同签字。</w:t>
      </w:r>
    </w:p>
    <w:p w14:paraId="750683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从年轻干部中培养监委会人选，严格按照选举流程，确定人选，争取到下次换届充实监委会组织，监督村务公开等制度</w:t>
      </w:r>
    </w:p>
    <w:p w14:paraId="6B3DFB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2.村务监督未开展</w:t>
      </w:r>
    </w:p>
    <w:p w14:paraId="4078AB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未见村包区领导及支部书记共同理财相关记录。</w:t>
      </w:r>
    </w:p>
    <w:p w14:paraId="1882C4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明确监委会成员职责，组织培训和学习记录，为各项工作的开展提供有效的监督和管理。</w:t>
      </w:r>
    </w:p>
    <w:p w14:paraId="0558A6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村务公开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村务公开无使用痕迹，没有公示内容。</w:t>
      </w:r>
    </w:p>
    <w:p w14:paraId="6F892D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按规定时间，内容，程序公开，利用微信群丰富村务公开形势，确保财务收支，项目建设，惠民政策落实进行村务公开</w:t>
      </w:r>
    </w:p>
    <w:p w14:paraId="36CDC82C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jc w:val="both"/>
        <w:textAlignment w:val="auto"/>
        <w:rPr>
          <w:rFonts w:hint="default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</w:t>
      </w:r>
      <w:r>
        <w:rPr>
          <w:rFonts w:hint="default" w:ascii="楷体_GB2312" w:hAnsi="楷体_GB2312" w:eastAsia="楷体_GB2312" w:cs="楷体_GB2312"/>
          <w:b/>
          <w:bCs/>
          <w:sz w:val="32"/>
          <w:szCs w:val="32"/>
          <w:lang w:val="en-US" w:eastAsia="zh-CN"/>
        </w:rPr>
        <w:t>六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）</w:t>
      </w:r>
      <w:r>
        <w:rPr>
          <w:rFonts w:hint="default" w:ascii="楷体_GB2312" w:hAnsi="楷体_GB2312" w:eastAsia="楷体_GB2312" w:cs="楷体_GB2312"/>
          <w:b/>
          <w:bCs/>
          <w:sz w:val="32"/>
          <w:szCs w:val="32"/>
          <w:lang w:val="en-US" w:eastAsia="zh-CN"/>
        </w:rPr>
        <w:t>群众关心的突出问题</w:t>
      </w:r>
    </w:p>
    <w:p w14:paraId="41D322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1.人居环境差。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村内树枝、树根、废弃家具、农作物秸秆等随意堆放，影响村容村貌</w:t>
      </w:r>
    </w:p>
    <w:p w14:paraId="77EA98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村内树枝、树根、废弃家具、农作物秸秆等随意堆放，影响村容村貌</w:t>
      </w:r>
    </w:p>
    <w:p w14:paraId="450E41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存在安全隐患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健全井盖巡查和维护机制，定期对井盖进行检查，及时发现并修复存在问题的井盖，及时解除危险。拆除危险砖墙，消除隐患。</w:t>
      </w:r>
    </w:p>
    <w:p w14:paraId="6BCA9F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仿宋" w:hAnsi="仿宋" w:eastAsia="仿宋" w:cs="仿宋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健全井盖巡查和维护机制，定期对井盖进行检查，及时发现并修复存在问题的井盖，及时解除危险。拆除危险砖墙，消除隐患。</w:t>
      </w:r>
    </w:p>
    <w:p w14:paraId="7BE0F79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leftChars="0" w:firstLine="640" w:firstLineChars="200"/>
        <w:jc w:val="both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三、下一步工作计划</w:t>
      </w:r>
    </w:p>
    <w:p w14:paraId="5741A2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当前巡察整改工作已取得阶段性成效。下阶段将以此次巡察整改工作为契机，进一步明确责任，有针对性的制定方案和措施，务求实效，最终达到让上级党委和广大人民群众满意。</w:t>
      </w:r>
    </w:p>
    <w:p w14:paraId="185895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（一）注重源头教育</w:t>
      </w:r>
      <w:r>
        <w:rPr>
          <w:rFonts w:hint="eastAsia" w:ascii="仿宋" w:hAnsi="仿宋" w:eastAsia="仿宋" w:cs="仿宋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加强廉政教育，切实增强党性教育的针对性和实效性，定期组织村干部学习法律法规，进行应知应会测试；严格落实“四议两公开”、农村财务管理、工程招投标、村监督委员会职责等规定，提升村干部的业务能力，杜绝违规违纪事件。</w:t>
      </w:r>
    </w:p>
    <w:p w14:paraId="17C9F9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（二）持续落实整改。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明确党支部每半年至少召开一次党风廉政建设专题会议，严格要求，严格管理，对县委巡察组反馈的问题一个都不放过，继续抓好整改、抓好落实，确保高标准、高质量全面完成整改任务。</w:t>
      </w:r>
    </w:p>
    <w:p w14:paraId="2FAC79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（三）建立长效管理。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建立长效机制，不断进行“回头看”真正把接受巡察的成效体现在全面从严治党主体责任落实上，体现在思想政治和作风建设上，体现在干事创业，加快发展上。</w:t>
      </w:r>
    </w:p>
    <w:p w14:paraId="632280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7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（四）严格线索查办。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切实增强村干部的纪律意识培养和纪律刚性约束，严格处理懒政怠政、不作为、慢作为、乱作为等行为，促使村干部廉洁从政，营造风清气正的政治新常态。</w:t>
      </w:r>
    </w:p>
    <w:p w14:paraId="66C16743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</w:t>
      </w:r>
    </w:p>
    <w:p w14:paraId="2DF117B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UzNzdlZTU1OTEwN2U4ZjE4NDhlMzMwMmFmNjBjMjIifQ=="/>
  </w:docVars>
  <w:rsids>
    <w:rsidRoot w:val="62C70478"/>
    <w:rsid w:val="080477DD"/>
    <w:rsid w:val="08536A17"/>
    <w:rsid w:val="086C1887"/>
    <w:rsid w:val="0EDF71DD"/>
    <w:rsid w:val="0FC65D20"/>
    <w:rsid w:val="1CAA7140"/>
    <w:rsid w:val="1CE67A02"/>
    <w:rsid w:val="1D7F39AA"/>
    <w:rsid w:val="1FFC2169"/>
    <w:rsid w:val="2000670B"/>
    <w:rsid w:val="208F53E6"/>
    <w:rsid w:val="2173382E"/>
    <w:rsid w:val="26DE0F44"/>
    <w:rsid w:val="295F62EF"/>
    <w:rsid w:val="32E721AD"/>
    <w:rsid w:val="33331D05"/>
    <w:rsid w:val="3344502A"/>
    <w:rsid w:val="3B231FF5"/>
    <w:rsid w:val="3E5720B6"/>
    <w:rsid w:val="3FB12A63"/>
    <w:rsid w:val="402406BD"/>
    <w:rsid w:val="431247FD"/>
    <w:rsid w:val="49F854C6"/>
    <w:rsid w:val="4B981F3D"/>
    <w:rsid w:val="4CC324CA"/>
    <w:rsid w:val="4DFD1969"/>
    <w:rsid w:val="4FC63BE7"/>
    <w:rsid w:val="503A2FE2"/>
    <w:rsid w:val="508B5BEF"/>
    <w:rsid w:val="56C07B88"/>
    <w:rsid w:val="5A9B3503"/>
    <w:rsid w:val="5DF539DC"/>
    <w:rsid w:val="5EF332DD"/>
    <w:rsid w:val="5FD4310E"/>
    <w:rsid w:val="62C70478"/>
    <w:rsid w:val="62D76235"/>
    <w:rsid w:val="6BDB5825"/>
    <w:rsid w:val="6EFD1128"/>
    <w:rsid w:val="78B83176"/>
    <w:rsid w:val="7A4E059E"/>
    <w:rsid w:val="7E895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iPriority="99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before="100" w:beforeAutospacing="1" w:after="120"/>
    </w:pPr>
  </w:style>
  <w:style w:type="paragraph" w:styleId="3">
    <w:name w:val="Body Text 2"/>
    <w:basedOn w:val="1"/>
    <w:unhideWhenUsed/>
    <w:qFormat/>
    <w:uiPriority w:val="99"/>
    <w:pPr>
      <w:spacing w:after="120" w:line="480" w:lineRule="auto"/>
    </w:pPr>
  </w:style>
  <w:style w:type="character" w:customStyle="1" w:styleId="7">
    <w:name w:val="font21"/>
    <w:basedOn w:val="6"/>
    <w:qFormat/>
    <w:uiPriority w:val="0"/>
    <w:rPr>
      <w:rFonts w:hint="default" w:ascii="仿宋_GB2312" w:eastAsia="仿宋_GB2312" w:cs="仿宋_GB2312"/>
      <w:b/>
      <w:bCs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3475</Words>
  <Characters>3665</Characters>
  <Lines>0</Lines>
  <Paragraphs>0</Paragraphs>
  <TotalTime>0</TotalTime>
  <ScaleCrop>false</ScaleCrop>
  <LinksUpToDate>false</LinksUpToDate>
  <CharactersWithSpaces>3931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2022-10-14T06:26:00Z</dcterms:created>
  <dc:creator>WPS_1656032026</dc:creator>
  <cp:lastModifiedBy>Administrator</cp:lastModifiedBy>
  <dcterms:modified xsi:type="dcterms:W3CDTF">2025-08-20T10:19:45Z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692670DFDEBC4724956A8688FA37B727_13</vt:lpwstr>
  </property>
  <property fmtid="{D5CDD505-2E9C-101B-9397-08002B2CF9AE}" pid="4" name="KSOTemplateDocerSaveRecord">
    <vt:lpwstr>eyJoZGlkIjoiOGVjNTQ2MTJmZDE2MGRhODFkYjJlMjMwOTgyYjIxMmMifQ==</vt:lpwstr>
  </property>
</Properties>
</file>