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60CAF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auto"/>
          <w:kern w:val="0"/>
          <w:sz w:val="44"/>
          <w:szCs w:val="44"/>
          <w:lang w:val="en-US" w:eastAsia="zh-CN" w:bidi="ar"/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auto"/>
          <w:kern w:val="0"/>
          <w:sz w:val="44"/>
          <w:szCs w:val="44"/>
          <w:lang w:val="en-US" w:eastAsia="zh-CN" w:bidi="ar"/>
        </w:rPr>
        <w:t>瓦岗镇李五屯村</w:t>
      </w:r>
    </w:p>
    <w:p w14:paraId="7A913D5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auto"/>
          <w:kern w:val="0"/>
          <w:sz w:val="44"/>
          <w:szCs w:val="44"/>
          <w:lang w:bidi="ar"/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auto"/>
          <w:kern w:val="0"/>
          <w:sz w:val="44"/>
          <w:szCs w:val="44"/>
          <w:lang w:bidi="ar"/>
        </w:rPr>
        <w:t>关于县委第五巡察组巡察反馈意见的</w:t>
      </w:r>
    </w:p>
    <w:p w14:paraId="71A996A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auto"/>
          <w:kern w:val="0"/>
          <w:sz w:val="44"/>
          <w:szCs w:val="44"/>
          <w:lang w:bidi="ar"/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auto"/>
          <w:kern w:val="0"/>
          <w:sz w:val="44"/>
          <w:szCs w:val="44"/>
          <w:lang w:bidi="ar"/>
        </w:rPr>
        <w:t>整改情况报告</w:t>
      </w:r>
    </w:p>
    <w:p w14:paraId="17E6E8C6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560" w:lineRule="exact"/>
        <w:ind w:left="0" w:leftChars="0" w:firstLine="420" w:firstLineChars="200"/>
        <w:jc w:val="both"/>
        <w:textAlignment w:val="auto"/>
        <w:rPr>
          <w:rFonts w:hint="eastAsia" w:ascii="Times New Roman" w:hAnsi="Times New Roman"/>
          <w:color w:val="auto"/>
        </w:rPr>
      </w:pPr>
    </w:p>
    <w:p w14:paraId="3DCB87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</w:rPr>
        <w:t>根据县委统一部署，2024年4月11日至7月11日，县委第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val="en-US" w:eastAsia="zh-CN"/>
        </w:rPr>
        <w:t>五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</w:rPr>
        <w:t>巡察组对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val="en-US" w:eastAsia="zh-CN"/>
        </w:rPr>
        <w:t>我村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</w:rPr>
        <w:t>开展了为期3个月的集中巡察，2024年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val="en-US" w:eastAsia="zh-CN"/>
        </w:rPr>
        <w:t>8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</w:rPr>
        <w:t>月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val="en-US" w:eastAsia="zh-CN"/>
        </w:rPr>
        <w:t>12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</w:rPr>
        <w:t>日，反馈了巡察意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val="en-US" w:eastAsia="zh-CN"/>
        </w:rPr>
        <w:t>见，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val="en-US" w:eastAsia="zh-CN" w:bidi="ar-SA"/>
        </w:rPr>
        <w:t>县委第五巡察组实事求是、客观公正地严肃指出了我村在基层党建、民主决策、意识形态等6个方面存在的36个问题，严肃认真提出了整改意见和工作建议。</w:t>
      </w:r>
    </w:p>
    <w:p w14:paraId="3FDAA9BE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val="en-US" w:eastAsia="zh-CN" w:bidi="ar-SA"/>
        </w:rPr>
        <w:t>反馈意见收到后我村对巡察组反馈的意见高度重视，把巡察整改工作作为一项严肃的政治任务，通过成立整改领导小组、制定整改方案台帐，全员参与经过三个月的全力攻坚，县委巡察组反馈的6个方面36个问题已基本整改到位或持续推进。通过本次整改，我村全体党员干部的思想认识进一步提高，廉洁自律意识进一步增强，作风纪律进一步强化。现将整改情况汇报如下。</w:t>
      </w:r>
    </w:p>
    <w:p w14:paraId="211EC951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黑体" w:cs="Times New Roman"/>
          <w:color w:val="auto"/>
          <w:kern w:val="0"/>
          <w:sz w:val="32"/>
          <w:szCs w:val="32"/>
          <w:lang w:val="en-US" w:eastAsia="zh-CN" w:bidi="ar"/>
        </w:rPr>
        <w:t>一、推动巡察反馈意见整改落实主要做法</w:t>
      </w:r>
    </w:p>
    <w:p w14:paraId="18732CBC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楷体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（一）高度重视，高位推动。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val="en-US" w:eastAsia="zh-CN" w:bidi="ar-SA"/>
        </w:rPr>
        <w:t>我村高度重视，成立了由村支书李成真任组长的巡察整改工作领导小组，领导小组下设办公室，切实加强对县委巡察组反馈意见整改落实工作的组织领导。整改期间，我村共召开支委会和两委会议2次，巡察整改工作领导小组召开巡察整改工作推进会1次，听取整改措施落实工作进展情况，及时协调解决有关问题。村支书定期对整改落实情况进行督查督办，两委成员主动认领责任、受领整改任务，确保各项整改工作落到实处。</w:t>
      </w:r>
    </w:p>
    <w:p w14:paraId="4799D794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楷体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（二）明细责任，强化整改。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val="en-US" w:eastAsia="zh-CN" w:bidi="ar-SA"/>
        </w:rPr>
        <w:t>对照县委巡察组反馈意见，2024年8月22日，李五屯村出台《瓦岗镇李五屯村关于落实县委第五巡察组反馈意见的整改方案》，针对反馈的6个方面36个问题制定了134项整改措施。制定了整改工作台账，明确了整改任务、整改措施、整改责任人、整改时限，确保整改工作落到实处。建立了整改“销号制”，逐一对照检查，逐一明确目标，逐一压实责任，逐一建立台账，逐一整改落实，逐一对账销号，做到问题不解决不松手，整改不到位不收兵，切实将各项整改任务落到实处。</w:t>
      </w:r>
    </w:p>
    <w:p w14:paraId="710C2876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黑体" w:cs="Times New Roman"/>
          <w:color w:val="auto"/>
          <w:kern w:val="0"/>
          <w:sz w:val="32"/>
          <w:szCs w:val="32"/>
          <w:lang w:val="en-US" w:eastAsia="zh-CN" w:bidi="ar"/>
        </w:rPr>
        <w:t>二、整改工作完成情况</w:t>
      </w:r>
    </w:p>
    <w:p w14:paraId="0AC63C2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楷体_GB2312" w:cs="Times New Roman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color w:val="auto"/>
          <w:sz w:val="32"/>
          <w:szCs w:val="32"/>
          <w:lang w:val="en-US" w:eastAsia="zh-CN"/>
        </w:rPr>
        <w:t>（一）上次巡察未整改到位问题</w:t>
      </w:r>
    </w:p>
    <w:p w14:paraId="78E72C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1.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退休返乡人员未按工资标准缴纳党费。</w:t>
      </w:r>
    </w:p>
    <w:p w14:paraId="6385DA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val="en-US" w:eastAsia="zh-CN" w:bidi="ar-SA"/>
        </w:rPr>
        <w:t>：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 w:bidi="ar-SA"/>
        </w:rPr>
        <w:t>我村积极</w:t>
      </w:r>
      <w:r>
        <w:rPr>
          <w:rFonts w:hint="eastAsia" w:eastAsia="仿宋" w:cs="Calibri"/>
          <w:b w:val="0"/>
          <w:bCs w:val="0"/>
          <w:color w:val="auto"/>
          <w:sz w:val="30"/>
          <w:szCs w:val="30"/>
          <w:lang w:val="en-US" w:eastAsia="zh-CN"/>
        </w:rPr>
        <w:t>组织党员学习《党章》，进一步明确党员义务并</w:t>
      </w:r>
      <w:r>
        <w:rPr>
          <w:rFonts w:hint="eastAsia" w:ascii="仿宋" w:hAnsi="仿宋" w:eastAsia="仿宋" w:cs="仿宋"/>
          <w:b w:val="0"/>
          <w:bCs w:val="0"/>
          <w:color w:val="auto"/>
          <w:sz w:val="30"/>
          <w:szCs w:val="30"/>
          <w:lang w:val="en-US" w:eastAsia="zh-CN"/>
        </w:rPr>
        <w:t>通知涉及到的党员，按规定收缴党费。</w:t>
      </w:r>
    </w:p>
    <w:p w14:paraId="388B130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(二)基层党建方面</w:t>
      </w:r>
    </w:p>
    <w:p w14:paraId="1B3A51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default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“三会一课”记录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混乱</w:t>
      </w:r>
    </w:p>
    <w:p w14:paraId="358587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2.2021年支委会无1月、2月、8月的记录；22年度记录支委会7次，次数不够。</w:t>
      </w:r>
    </w:p>
    <w:p w14:paraId="325C80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：①按照有关规定每月召开一次②以后保证按照此规定执行③保证以后不会再出现此类问题</w:t>
      </w:r>
      <w:r>
        <w:rPr>
          <w:rFonts w:hint="eastAsia" w:ascii="仿宋" w:hAnsi="仿宋" w:eastAsia="仿宋" w:cs="仿宋"/>
          <w:color w:val="auto"/>
          <w:sz w:val="32"/>
          <w:szCs w:val="40"/>
        </w:rPr>
        <w:t>④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总结会议记录，严谨书写格式</w:t>
      </w:r>
    </w:p>
    <w:p w14:paraId="5D3B15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default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3.党员参与度低，党课、主题党日参加党员少。</w:t>
      </w:r>
    </w:p>
    <w:p w14:paraId="457BA1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：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①对党员进行教育、管理、监督②提高党员政治站位、思想觉悟③制定学习计划，通知到人，保证应参尽参④开展线上学习</w:t>
      </w:r>
    </w:p>
    <w:p w14:paraId="64093FC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4.党员活动走形式。</w:t>
      </w:r>
    </w:p>
    <w:p w14:paraId="0903C58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：①制度学习计划；②把关学习内容；③严谨学习态度；④杜绝不再出现此类问题</w:t>
      </w:r>
    </w:p>
    <w:p w14:paraId="4283E4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5.“三会一课”会议记录填写不完整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。</w:t>
      </w:r>
    </w:p>
    <w:p w14:paraId="59EB2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：①学习贯彻习近平新时代中国特色社会主义思想②端正学习态度，提高思想认识③严格制定党支部工作计划、“三会一课”计划和党支部主题党日活动计划④落实工作计划和“三会一课”制度。</w:t>
      </w:r>
    </w:p>
    <w:p w14:paraId="581EEE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6.会议记录填写混乱。</w:t>
      </w:r>
    </w:p>
    <w:p w14:paraId="0B48683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：①规范使用会议记录本②9月20日的会议记录是2022年</w:t>
      </w:r>
    </w:p>
    <w:p w14:paraId="469258E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02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7.组织生活会未按要求召开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 xml:space="preserve">。 </w:t>
      </w:r>
    </w:p>
    <w:p w14:paraId="659BD8B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：①认真贯彻学习讲话②严格组织生活制度，加大开展党员批评与自我批评活动③参会党员都要自行表态发言④规范书写、活动内容。</w:t>
      </w:r>
    </w:p>
    <w:p w14:paraId="75265C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default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8.会议记录填写不完整。</w:t>
      </w:r>
    </w:p>
    <w:p w14:paraId="01400E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：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①端正工作态度② 提高思想认识和政治站位③严格按照会议记录要求规范填写④规范学习记录</w:t>
      </w:r>
    </w:p>
    <w:p w14:paraId="33E2D538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600" w:lineRule="exact"/>
        <w:ind w:left="0" w:leftChars="0" w:firstLine="602" w:firstLineChars="200"/>
        <w:jc w:val="both"/>
        <w:textAlignment w:val="auto"/>
        <w:rPr>
          <w:rFonts w:hint="default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9.支委会与党小组会合并召开不符合要求。</w:t>
      </w:r>
    </w:p>
    <w:p w14:paraId="09A17F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：我村2023年1月26日支委会与党小组会议内容不一致，不存在合并召开。</w:t>
      </w:r>
    </w:p>
    <w:p w14:paraId="7157E415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600" w:lineRule="exact"/>
        <w:ind w:left="0" w:leftChars="0" w:firstLine="602" w:firstLineChars="200"/>
        <w:jc w:val="both"/>
        <w:textAlignment w:val="auto"/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10.发展党员会议不严谨。如2023年3月9日讨论入党积极分子6名，无研究结果。</w:t>
      </w:r>
    </w:p>
    <w:p w14:paraId="3BB7A8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：对支部委员进行政治思想教育和学习党员发展程序，严谨按照程序要求已研究过的入党积极分子，不再出现重复研究。</w:t>
      </w:r>
    </w:p>
    <w:p w14:paraId="6A0F68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11.发展党员会议不规范。</w:t>
      </w:r>
    </w:p>
    <w:p w14:paraId="48F2C7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 w:bidi="ar-SA"/>
        </w:rPr>
        <w:t>：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对支部委员进行政治思想教育和学习党员发展程序，严谨按照程序要求已研究过的入党积极分子，不再出现重复研究。</w:t>
      </w:r>
    </w:p>
    <w:p w14:paraId="056274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党费收缴</w:t>
      </w:r>
    </w:p>
    <w:p w14:paraId="3F2E0A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12.</w:t>
      </w: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党费收缴未按要求交纳和党费收缴登记表空白</w:t>
      </w:r>
      <w:r>
        <w:rPr>
          <w:rFonts w:hint="eastAsia" w:eastAsia="仿宋_GB2312" w:cs="仿宋_GB2312"/>
          <w:color w:val="auto"/>
          <w:kern w:val="0"/>
          <w:sz w:val="30"/>
          <w:szCs w:val="30"/>
          <w:lang w:val="en-US" w:eastAsia="zh-CN"/>
        </w:rPr>
        <w:t>。</w:t>
      </w:r>
    </w:p>
    <w:p w14:paraId="5FFD279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：①组织党员学习《党章》，进一步明确党员义务；②查找问题，开展批评与自我批评 ③有针对性的对党员进行教育 ④通知涉及到的党员，按规定收缴党费。</w:t>
      </w:r>
    </w:p>
    <w:p w14:paraId="41C5832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13.党员材料不完整、不规范、有涂改现象，审核不严格。</w:t>
      </w:r>
    </w:p>
    <w:p w14:paraId="2B3464E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：①以后完善手续严格按照正规要求填写各种表格②严格审核把握时间逻辑不会在出现类似问题③出示务工证明④李进聪已出示岳母证明材料</w:t>
      </w:r>
    </w:p>
    <w:p w14:paraId="434392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“五星”支部</w:t>
      </w:r>
    </w:p>
    <w:p w14:paraId="5CD38C1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14.未见“五星”支部创建资料。</w:t>
      </w:r>
    </w:p>
    <w:p w14:paraId="16C5295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：①因当时村没有提供“五星”支部创建资料。②我村“五星”支部创建资料已准备齐全。</w:t>
      </w:r>
    </w:p>
    <w:p w14:paraId="25671B4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楷体_GB2312" w:cs="Times New Roman"/>
          <w:b/>
          <w:bCs/>
          <w:color w:val="auto"/>
          <w:sz w:val="32"/>
          <w:szCs w:val="32"/>
          <w:lang w:val="en-US" w:eastAsia="zh-CN"/>
        </w:rPr>
      </w:pPr>
      <w:bookmarkStart w:id="0" w:name="_GoBack"/>
      <w:r>
        <w:rPr>
          <w:rFonts w:hint="eastAsia" w:ascii="Times New Roman" w:hAnsi="Times New Roman" w:eastAsia="楷体_GB2312" w:cs="Times New Roman"/>
          <w:b/>
          <w:bCs/>
          <w:color w:val="auto"/>
          <w:sz w:val="32"/>
          <w:szCs w:val="32"/>
          <w:lang w:val="en-US" w:eastAsia="zh-CN"/>
        </w:rPr>
        <w:t>（三）民主决策</w:t>
      </w:r>
    </w:p>
    <w:bookmarkEnd w:id="0"/>
    <w:p w14:paraId="4E5A593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15.监委会产生程序不合规。</w:t>
      </w:r>
    </w:p>
    <w:p w14:paraId="00CDFDA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：①根据《中华人民共和国村民委员会组织法》第三十二条 村应当建立村务监督委员会或者其他形式的村务监督机构，负责村民民主理财，监督村务公开等制度的落实，其成员由村民会议或者村民代表会议在村民中推选产生，其中应有具备财会、管理知识的人员。村民委员会成员及其近亲属不得担任村务监督机构成员。村务监督机构成员向村民会议和村民代表会议负责，可以列席村民委员会会议。②我村是由村民代表会选举产生的</w:t>
      </w:r>
    </w:p>
    <w:p w14:paraId="702C84B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16.2021年4月8日，讨论出席中共瓦岗乡第十四次代表大会候选人推荐人选名单，会议程序错误。</w:t>
      </w:r>
    </w:p>
    <w:p w14:paraId="2FEA545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：①提高思想认识和政治站位②认真学习选举法③严格按照选举程序④严谨书写格式</w:t>
      </w:r>
    </w:p>
    <w:p w14:paraId="395BD60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17.监委会作用发挥不到位未见履职痕迹。</w:t>
      </w:r>
    </w:p>
    <w:p w14:paraId="355306E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：①组织监委委员学习监委委员职责、《中华人民共和国村民委员会组织法》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ab/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②按规定召开监委委员会议 ③充分发挥监委会的监督职能，制定监委会工作制度④认真履行监委会职责，保障村集体和群众利益不受侵害</w:t>
      </w:r>
    </w:p>
    <w:p w14:paraId="2174A0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18.违规确定项目工程施工单位</w:t>
      </w:r>
      <w:r>
        <w:rPr>
          <w:rFonts w:hint="eastAsia" w:eastAsia="仿宋_GB2312" w:cs="仿宋_GB2312"/>
          <w:color w:val="auto"/>
          <w:kern w:val="0"/>
          <w:sz w:val="30"/>
          <w:szCs w:val="30"/>
          <w:lang w:val="en-US" w:eastAsia="zh-CN"/>
        </w:rPr>
        <w:t>。</w:t>
      </w:r>
    </w:p>
    <w:p w14:paraId="35641A6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：①严格遵守法律法规②确保招标过程公开公正③确定施工单位要严格执行三方询价④确保公平竞争价格最低者确定施工单位</w:t>
      </w:r>
    </w:p>
    <w:p w14:paraId="7D8530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19.四议两公开程序颠倒</w:t>
      </w:r>
      <w:r>
        <w:rPr>
          <w:rFonts w:hint="eastAsia" w:eastAsia="仿宋_GB2312" w:cs="仿宋_GB2312"/>
          <w:color w:val="auto"/>
          <w:kern w:val="0"/>
          <w:sz w:val="30"/>
          <w:szCs w:val="30"/>
          <w:lang w:val="en-US" w:eastAsia="zh-CN"/>
        </w:rPr>
        <w:t>。研究通过村民王玉梅低保问题，2021年2月2日先召开村民代表会议2021年2月3日召开党员大会。</w:t>
      </w:r>
    </w:p>
    <w:p w14:paraId="431D17E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：①认真贯彻执行会议规定②提高思想认识③ 严格工作制度④决议事项严格按照“4+2”工作法执行，随决议随公示。</w:t>
      </w:r>
    </w:p>
    <w:p w14:paraId="7931D6D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20.会议记录有造假存疑</w:t>
      </w:r>
      <w:r>
        <w:rPr>
          <w:rFonts w:hint="eastAsia" w:eastAsia="仿宋_GB2312" w:cs="仿宋_GB2312"/>
          <w:color w:val="auto"/>
          <w:kern w:val="0"/>
          <w:sz w:val="30"/>
          <w:szCs w:val="30"/>
          <w:lang w:val="en-US" w:eastAsia="zh-CN"/>
        </w:rPr>
        <w:t>。</w:t>
      </w:r>
    </w:p>
    <w:p w14:paraId="7CAF95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：因从2018年分配巡逻车辆后在2021年更换电瓶和维修时维修店不能提供发票，由李先申垫资，在2023年再次更换电瓶和维修时一并出示。</w:t>
      </w:r>
    </w:p>
    <w:p w14:paraId="1A704FD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21.补贴未见发放明细表。</w:t>
      </w:r>
    </w:p>
    <w:p w14:paraId="5FB40F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：①加强会计理论学习②提高会计业务水平③</w:t>
      </w:r>
      <w:r>
        <w:rPr>
          <w:rFonts w:hint="eastAsia" w:eastAsia="仿宋_GB2312" w:cs="仿宋_GB2312"/>
          <w:color w:val="auto"/>
          <w:kern w:val="0"/>
          <w:sz w:val="30"/>
          <w:szCs w:val="30"/>
          <w:lang w:val="en-US" w:eastAsia="zh-CN"/>
        </w:rPr>
        <w:t>党员大会会议记录发放设施农业恢复生产补贴和疫苗接种补贴，已完善发放明细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④</w:t>
      </w:r>
      <w:r>
        <w:rPr>
          <w:rFonts w:hint="eastAsia" w:eastAsia="仿宋_GB2312" w:cs="仿宋_GB2312"/>
          <w:color w:val="auto"/>
          <w:kern w:val="0"/>
          <w:sz w:val="30"/>
          <w:szCs w:val="30"/>
          <w:lang w:val="en-US" w:eastAsia="zh-CN"/>
        </w:rPr>
        <w:t>2021年7月12日，殡葬补助6月份已发放，7月12日才开会研究，此项问题是7月12日研究，7月14日发放。</w:t>
      </w:r>
    </w:p>
    <w:p w14:paraId="7217D10A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60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  <w:t>意识形态方面</w:t>
      </w:r>
    </w:p>
    <w:p w14:paraId="68D8E939">
      <w:pPr>
        <w:pStyle w:val="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color w:val="auto"/>
          <w:sz w:val="30"/>
          <w:szCs w:val="30"/>
          <w:lang w:val="en-US" w:eastAsia="zh-CN"/>
        </w:rPr>
        <w:t>“第一议题”制度落实不力</w:t>
      </w:r>
    </w:p>
    <w:p w14:paraId="5C0784A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22.“三会一课”未按要求开展第一议题学习；学习内容滞后；重形式轻内容，学习标题化现象严重。</w:t>
      </w:r>
    </w:p>
    <w:p w14:paraId="18981B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：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①学习第一议题制度②制定学习计划，按计划组织开展学习③党建引领，坚持“第一议题”常态化④落实主题教育理论学习，把学习习近平新时代中国特色社会主义思想、党的二十大大精神、党的二十届三中全会精神等内容作为支委会、党小组、党支部党员大会学习作为学习内容。</w:t>
      </w:r>
    </w:p>
    <w:p w14:paraId="3FCC65CF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600" w:lineRule="exact"/>
        <w:ind w:left="0" w:leftChars="0" w:firstLine="602" w:firstLineChars="200"/>
        <w:jc w:val="both"/>
        <w:textAlignment w:val="auto"/>
        <w:rPr>
          <w:rFonts w:hint="eastAsia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工作制度</w:t>
      </w:r>
    </w:p>
    <w:p w14:paraId="18F5080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23.“一约五会”制度未上墙</w:t>
      </w:r>
    </w:p>
    <w:p w14:paraId="0E2CB86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：已张贴上墙</w:t>
      </w:r>
    </w:p>
    <w:p w14:paraId="631E50A2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600" w:lineRule="exact"/>
        <w:ind w:left="0" w:leftChars="0" w:firstLine="602" w:firstLineChars="200"/>
        <w:jc w:val="both"/>
        <w:textAlignment w:val="auto"/>
        <w:rPr>
          <w:rFonts w:hint="eastAsia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党员信仰</w:t>
      </w:r>
    </w:p>
    <w:p w14:paraId="4B5702B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24.党员教育管理不到位。部分党员参与封建迷信活动。</w:t>
      </w:r>
    </w:p>
    <w:p w14:paraId="7ACF49D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：①组织党员开会学习党章②加强以后对党员的教育管理③由镇纪委对部分党员给予提醒谈话，并写书面检查④功德碑已拆除。</w:t>
      </w:r>
    </w:p>
    <w:p w14:paraId="67AA7173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60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  <w:t>财务方面</w:t>
      </w:r>
    </w:p>
    <w:p w14:paraId="1BA44D06">
      <w:pPr>
        <w:pStyle w:val="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color w:val="auto"/>
          <w:sz w:val="30"/>
          <w:szCs w:val="30"/>
          <w:lang w:val="en-US" w:eastAsia="zh-CN"/>
        </w:rPr>
        <w:t>财务手续不规范</w:t>
      </w:r>
    </w:p>
    <w:p w14:paraId="11759A0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02" w:firstLineChars="200"/>
        <w:jc w:val="both"/>
        <w:textAlignment w:val="auto"/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25.公款私存。</w:t>
      </w:r>
    </w:p>
    <w:p w14:paraId="0409357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加强会计理论学习②认真学习新会计法③取消村级账号和备用金制度④全面执行报账制度，当时村没有专用账户，根据中共瓦岗乡委员会文件，瓦发【2019】42号第二条款中1、加强资金管理中现金收支由村会计负责经办，其他人员不得管理现金。</w:t>
      </w:r>
    </w:p>
    <w:p w14:paraId="04CDAD5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02" w:firstLineChars="200"/>
        <w:jc w:val="both"/>
        <w:textAlignment w:val="auto"/>
        <w:rPr>
          <w:rFonts w:hint="eastAsia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26.会计手续不合规</w:t>
      </w:r>
      <w:r>
        <w:rPr>
          <w:rFonts w:hint="eastAsia" w:eastAsia="仿宋_GB2312" w:cs="仿宋_GB2312"/>
          <w:color w:val="auto"/>
          <w:kern w:val="0"/>
          <w:sz w:val="30"/>
          <w:szCs w:val="30"/>
          <w:lang w:val="en-US" w:eastAsia="zh-CN"/>
        </w:rPr>
        <w:t>。无单位负责人、经手人签字或者盖章。</w:t>
      </w:r>
    </w:p>
    <w:p w14:paraId="458612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：①加强会计理论学习②提高会计业务水平 ③到镇农经站查阅支付手 ④相关人员补签字并引以为戒。</w:t>
      </w:r>
    </w:p>
    <w:p w14:paraId="072EF9F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27.财务手续不完善。</w:t>
      </w:r>
    </w:p>
    <w:p w14:paraId="2FFDD72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：①加强会计理论学习②提高会计业务水平③到镇农经站查找科目完善手续④已整改</w:t>
      </w:r>
    </w:p>
    <w:p w14:paraId="2804405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28.大额现金支付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。</w:t>
      </w:r>
    </w:p>
    <w:p w14:paraId="74149D9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加强会计理论学习②认真学习新会计法③取消村级账号和备用金制度④全面执行报账制度，当时村没有专用账户，根据中共瓦岗乡委员会文件，瓦发【2019】42号第二条款中1、加强资金管理中现金收支由村会计负责经办，其他人员不得管理现金。</w:t>
      </w:r>
    </w:p>
    <w:p w14:paraId="23D1C80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29.大额现金支出为附明细。</w:t>
      </w:r>
    </w:p>
    <w:p w14:paraId="0E85FF6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加强会计理论学习②认真学习新会计法③取消村级账号和备用金制度④全面执行报账制度，当时村没有专用账户，根据中共瓦岗乡委员会文件，瓦发【2019】42号第二条款中1、加强资金管理中现金收支由村会计负责经办，其他人员不得管理现金。</w:t>
      </w:r>
    </w:p>
    <w:p w14:paraId="2ABD8AB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30.应记未记固定资产。</w:t>
      </w:r>
    </w:p>
    <w:p w14:paraId="366983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：①认真学习固定资产进账制度②冲销原会计分录记账凭证 ③重新编制会计凭证入账④提高监委会业务水平</w:t>
      </w:r>
    </w:p>
    <w:p w14:paraId="1B51E4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合同不规范</w:t>
      </w:r>
    </w:p>
    <w:p w14:paraId="627033D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31.合同不规范。</w:t>
      </w:r>
    </w:p>
    <w:p w14:paraId="42B781E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：①认真学习合同法② 规范整改合同③提高监委会理财水平 ④召开支部会议，杜绝以后此类现象发生。</w:t>
      </w:r>
    </w:p>
    <w:p w14:paraId="0ED487FC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600" w:lineRule="exact"/>
        <w:ind w:left="0" w:leftChars="0" w:firstLine="60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color w:val="auto"/>
          <w:sz w:val="30"/>
          <w:szCs w:val="30"/>
          <w:lang w:val="en-US" w:eastAsia="zh-CN"/>
        </w:rPr>
        <w:t>“三资”管理</w:t>
      </w:r>
    </w:p>
    <w:p w14:paraId="02FFFC1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32.集体收益流失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。</w:t>
      </w:r>
    </w:p>
    <w:p w14:paraId="60419B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/>
        </w:rPr>
        <w:t>：①因当时火灾造成重大损失使安阳晶凯力公司无法经营，后经村委会和公司协商为继续发展顺延合同三年。②由安阳晶凯力公司提供火灾损失报告③督促安阳晶凯力公司按时缴纳租金④防止集体资产流失</w:t>
      </w:r>
    </w:p>
    <w:p w14:paraId="3DAA3294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600" w:lineRule="exact"/>
        <w:ind w:left="0" w:leftChars="0" w:firstLine="60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color w:val="auto"/>
          <w:sz w:val="30"/>
          <w:szCs w:val="30"/>
          <w:lang w:val="en-US" w:eastAsia="zh-CN"/>
        </w:rPr>
        <w:t>文化建设</w:t>
      </w:r>
    </w:p>
    <w:p w14:paraId="06D12E51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600" w:lineRule="exact"/>
        <w:ind w:left="0" w:leftChars="0" w:firstLine="602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 w:bidi="ar-SA"/>
        </w:rPr>
        <w:t>33.村文化、卫生宣传栏内容没有及时更新；农家书屋管理不到位，图书摆放混乱，取阅不便。</w:t>
      </w:r>
    </w:p>
    <w:p w14:paraId="3EA08152">
      <w:pPr>
        <w:pStyle w:val="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 w:bidi="ar-SA"/>
        </w:rPr>
        <w:t>：①督促村卫生室及时更新宣传栏内容②整理农家书屋③规范填写借阅记录本④立整立改</w:t>
      </w:r>
    </w:p>
    <w:p w14:paraId="63BC5F27">
      <w:pPr>
        <w:pStyle w:val="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 w:bidi="ar-SA"/>
        </w:rPr>
        <w:t>34.村内环境卫生差，杂草丛生，绿化树木修剪整理不及时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 w:bidi="ar-SA"/>
        </w:rPr>
        <w:t>。村委会门前公厕卫生条件差，外墙脱皮。</w:t>
      </w:r>
    </w:p>
    <w:p w14:paraId="36711D32">
      <w:pPr>
        <w:pStyle w:val="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 w:bidi="ar-SA"/>
        </w:rPr>
        <w:t>：①派人清理杂草②修建绿化树木③整修公厕外墙④专人打扫公厕卫生，保持长期整洁。立整立改</w:t>
      </w:r>
    </w:p>
    <w:p w14:paraId="695AA125">
      <w:pPr>
        <w:pStyle w:val="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 w:bidi="ar-SA"/>
        </w:rPr>
        <w:t>35.村委会办事大厅门头党徽陈旧褪色，影响形象；村老年活动中心室内卫生差，家具破旧。</w:t>
      </w:r>
    </w:p>
    <w:p w14:paraId="61BC8C93">
      <w:pPr>
        <w:pStyle w:val="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0"/>
          <w:sz w:val="30"/>
          <w:szCs w:val="30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color w:val="auto"/>
          <w:kern w:val="0"/>
          <w:sz w:val="30"/>
          <w:szCs w:val="30"/>
          <w:lang w:val="en-US" w:eastAsia="zh-CN" w:bidi="ar-SA"/>
        </w:rPr>
        <w:t>：①及时派人喷漆②及时整理村老年活动中心卫生，③清理破旧家具④派专人管理。立整立改</w:t>
      </w:r>
    </w:p>
    <w:p w14:paraId="508A265C">
      <w:pPr>
        <w:pStyle w:val="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02" w:firstLineChars="200"/>
        <w:jc w:val="both"/>
        <w:textAlignment w:val="auto"/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</w:pPr>
      <w:r>
        <w:rPr>
          <w:rFonts w:hint="eastAsia" w:eastAsia="仿宋_GB2312" w:cs="仿宋_GB2312"/>
          <w:b/>
          <w:bCs/>
          <w:color w:val="auto"/>
          <w:kern w:val="0"/>
          <w:sz w:val="30"/>
          <w:szCs w:val="30"/>
          <w:lang w:val="en-US" w:eastAsia="zh-CN"/>
        </w:rPr>
        <w:t>36.村委会院内堆放大量小麦，挤占办公大厅出路，村民进出村委会办事不方便。</w:t>
      </w:r>
    </w:p>
    <w:p w14:paraId="182E0638">
      <w:pPr>
        <w:pStyle w:val="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方正仿宋_GB2312" w:hAnsi="方正仿宋_GB2312" w:eastAsia="方正仿宋_GB2312" w:cs="方正仿宋_GB2312"/>
          <w:color w:val="auto"/>
          <w:sz w:val="30"/>
          <w:szCs w:val="30"/>
          <w:lang w:val="en-US" w:eastAsia="zh-CN"/>
        </w:rPr>
        <w:t>：及时联系收麦粮店，把小麦销售。立整立改</w:t>
      </w:r>
    </w:p>
    <w:p w14:paraId="4F638EB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黑体" w:cs="Times New Roman"/>
          <w:color w:val="000000"/>
          <w:kern w:val="0"/>
          <w:sz w:val="32"/>
          <w:szCs w:val="32"/>
          <w:lang w:val="en-US" w:eastAsia="zh-CN" w:bidi="ar"/>
        </w:rPr>
        <w:t>三、下一步工作打算</w:t>
      </w:r>
    </w:p>
    <w:p w14:paraId="64FB0FAE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 w:bidi="ar-SA"/>
        </w:rPr>
        <w:t>下一步，我村将持续深入学习贯彻习近平新时代中国特色社会主义思想，继续认真落实县委关于做好巡察“后半篇文章”的要求，高标准、严要求抓好巡察反馈意见的整改落实，切实将巡察整改实效落实到各项工作中。</w:t>
      </w:r>
    </w:p>
    <w:p w14:paraId="07AE410C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ind w:left="0" w:leftChars="0" w:firstLine="0" w:firstLineChars="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4025C218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759CDAB6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373D4C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ind w:left="0" w:leftChars="0" w:firstLine="640" w:firstLineChars="200"/>
        <w:jc w:val="righ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中共瓦岗镇李五屯村委员会</w:t>
      </w:r>
    </w:p>
    <w:p w14:paraId="7AE0EF0A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ind w:left="0" w:leftChars="0" w:firstLine="640" w:firstLineChars="200"/>
        <w:jc w:val="center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 xml:space="preserve">                            2024年11月1日</w:t>
      </w:r>
    </w:p>
    <w:p w14:paraId="345CAE1A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6D005A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both"/>
        <w:textAlignment w:val="auto"/>
        <w:rPr>
          <w:rFonts w:hint="default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848C51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418AD10">
                          <w:pPr>
                            <w:pStyle w:val="6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418AD10">
                    <w:pPr>
                      <w:pStyle w:val="6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67C10E5"/>
    <w:multiLevelType w:val="singleLevel"/>
    <w:tmpl w:val="267C10E5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A0ZjRlYWQzM2I2NTRkN2FiZjliY2I4NWNjNDhlNWQifQ=="/>
    <w:docVar w:name="KSO_WPS_MARK_KEY" w:val="022eae88-c66c-42c8-a9d7-eedc728f56ad"/>
  </w:docVars>
  <w:rsids>
    <w:rsidRoot w:val="00000000"/>
    <w:rsid w:val="02EF10DB"/>
    <w:rsid w:val="04D341CF"/>
    <w:rsid w:val="097E3DF3"/>
    <w:rsid w:val="12F6315E"/>
    <w:rsid w:val="17180B22"/>
    <w:rsid w:val="17DB1FE4"/>
    <w:rsid w:val="1CF8330D"/>
    <w:rsid w:val="20014B53"/>
    <w:rsid w:val="201C3E17"/>
    <w:rsid w:val="22814072"/>
    <w:rsid w:val="2F4B7B98"/>
    <w:rsid w:val="317E51AF"/>
    <w:rsid w:val="36FE3C01"/>
    <w:rsid w:val="3751568B"/>
    <w:rsid w:val="39B14774"/>
    <w:rsid w:val="3A7C445A"/>
    <w:rsid w:val="3FE8128C"/>
    <w:rsid w:val="42C42719"/>
    <w:rsid w:val="43C02BF6"/>
    <w:rsid w:val="47301E5F"/>
    <w:rsid w:val="537708F4"/>
    <w:rsid w:val="54D67699"/>
    <w:rsid w:val="581B71B5"/>
    <w:rsid w:val="5A040950"/>
    <w:rsid w:val="5DDA5B89"/>
    <w:rsid w:val="5DF071A0"/>
    <w:rsid w:val="5EF0019A"/>
    <w:rsid w:val="61233E25"/>
    <w:rsid w:val="650C485D"/>
    <w:rsid w:val="6A655F02"/>
    <w:rsid w:val="6A9E67F3"/>
    <w:rsid w:val="6B2651FF"/>
    <w:rsid w:val="75123117"/>
    <w:rsid w:val="7602708E"/>
    <w:rsid w:val="76963A89"/>
    <w:rsid w:val="7CA83501"/>
    <w:rsid w:val="7F027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qFormat/>
    <w:uiPriority w:val="0"/>
    <w:pPr>
      <w:spacing w:before="100" w:beforeAutospacing="1"/>
      <w:ind w:firstLine="420"/>
    </w:pPr>
    <w:rPr>
      <w:rFonts w:ascii="Times New Roman" w:hAnsi="Times New Roman"/>
    </w:rPr>
  </w:style>
  <w:style w:type="paragraph" w:styleId="3">
    <w:name w:val="Body Text"/>
    <w:basedOn w:val="1"/>
    <w:next w:val="1"/>
    <w:qFormat/>
    <w:uiPriority w:val="99"/>
  </w:style>
  <w:style w:type="paragraph" w:styleId="4">
    <w:name w:val="Body Text First Indent 2"/>
    <w:basedOn w:val="5"/>
    <w:qFormat/>
    <w:uiPriority w:val="0"/>
    <w:pPr>
      <w:ind w:firstLine="420" w:firstLineChars="200"/>
    </w:pPr>
  </w:style>
  <w:style w:type="paragraph" w:styleId="5">
    <w:name w:val="Body Text Indent"/>
    <w:basedOn w:val="1"/>
    <w:qFormat/>
    <w:uiPriority w:val="0"/>
    <w:pPr>
      <w:ind w:firstLine="425"/>
    </w:pPr>
    <w:rPr>
      <w:sz w:val="28"/>
    </w:rPr>
  </w:style>
  <w:style w:type="paragraph" w:styleId="6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4110</Words>
  <Characters>4251</Characters>
  <Lines>0</Lines>
  <Paragraphs>0</Paragraphs>
  <TotalTime>41</TotalTime>
  <ScaleCrop>false</ScaleCrop>
  <LinksUpToDate>false</LinksUpToDate>
  <CharactersWithSpaces>4292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zf</dc:creator>
  <cp:lastModifiedBy>Administrator</cp:lastModifiedBy>
  <cp:lastPrinted>2024-10-25T03:23:00Z</cp:lastPrinted>
  <dcterms:modified xsi:type="dcterms:W3CDTF">2025-08-25T10:42:47Z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1AF230E42CC443C78BBC22AFD4BE8D70_13</vt:lpwstr>
  </property>
  <property fmtid="{D5CDD505-2E9C-101B-9397-08002B2CF9AE}" pid="4" name="KSOTemplateDocerSaveRecord">
    <vt:lpwstr>eyJoZGlkIjoiY2IxY2U4MGY1MTg2OTVkMmI5OWQ1NjQyMmZjZDMxNGUifQ==</vt:lpwstr>
  </property>
</Properties>
</file>