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3A4C82">
      <w:pPr>
        <w:spacing w:line="600" w:lineRule="exact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</w:p>
    <w:p w14:paraId="16F0F14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伏道镇寺台寺村</w:t>
      </w:r>
    </w:p>
    <w:p w14:paraId="09DB72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关于县委第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巡察组巡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察反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馈意见的</w:t>
      </w:r>
    </w:p>
    <w:p w14:paraId="5E40A9E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整改情况报告</w:t>
      </w:r>
    </w:p>
    <w:p w14:paraId="4560EF36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8B41BA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根据县委巡察工作领导小组统一部署，202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日至202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月1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日，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十四届</w:t>
      </w:r>
      <w:r>
        <w:rPr>
          <w:rFonts w:hint="eastAsia" w:ascii="仿宋" w:hAnsi="仿宋" w:eastAsia="仿宋" w:cs="仿宋"/>
          <w:sz w:val="32"/>
          <w:szCs w:val="32"/>
        </w:rPr>
        <w:t>县委第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七轮第三</w:t>
      </w:r>
      <w:r>
        <w:rPr>
          <w:rFonts w:hint="eastAsia" w:ascii="仿宋" w:hAnsi="仿宋" w:eastAsia="仿宋" w:cs="仿宋"/>
          <w:sz w:val="32"/>
          <w:szCs w:val="32"/>
        </w:rPr>
        <w:t>巡察组</w:t>
      </w:r>
      <w:r>
        <w:rPr>
          <w:rFonts w:hint="eastAsia" w:ascii="仿宋_GB2312" w:hAnsi="仿宋_GB2312" w:eastAsia="仿宋_GB2312" w:cs="仿宋_GB2312"/>
          <w:sz w:val="32"/>
          <w:szCs w:val="32"/>
        </w:rPr>
        <w:t>对我村进行了巡察。并将巡察中发现的问题进行了反馈，提出了整改建议。县委第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巡察组反馈意见中反馈共计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个问题，我村高度重视，全体两委干部召开专题会进行了研究讨论，自我反思，自我检讨。对照问题提出解决办法，抓紧时间进行整改。为切实做好整改，制定了问题整改方案，明确专人、挂牌消号、限期整改到位。目前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个问题全都整改到位，现将整改情况汇报如下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55A3818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一、加强领导</w:t>
      </w:r>
    </w:p>
    <w:p w14:paraId="101AD17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收到巡察组反馈意见后，我村迅速成立了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寺台寺</w:t>
      </w:r>
      <w:r>
        <w:rPr>
          <w:rFonts w:hint="eastAsia" w:ascii="仿宋_GB2312" w:hAnsi="仿宋_GB2312" w:eastAsia="仿宋_GB2312" w:cs="仿宋_GB2312"/>
          <w:sz w:val="32"/>
          <w:szCs w:val="32"/>
        </w:rPr>
        <w:t>村整改工作小组，对巡察组反馈本村的问题线索进行逐一落实整改，并对照问题清单明确专人负责。</w:t>
      </w:r>
    </w:p>
    <w:p w14:paraId="2798034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二、坚持问题导向，讲话措施要求</w:t>
      </w:r>
    </w:p>
    <w:p w14:paraId="263822C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对巡察组反馈的问题，我村实行分类施治、明确专人、显示改进。突出重点，对于已具备整改条件的问题迅速整改落实，确保效果，对需较长时间能解决的问题，安排专人调查取证逐步解决。</w:t>
      </w:r>
    </w:p>
    <w:p w14:paraId="166023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整改落实情况</w:t>
      </w:r>
    </w:p>
    <w:p w14:paraId="6F7BC906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outlineLvl w:val="1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（一）对上级的决策部署不实不深</w:t>
      </w:r>
    </w:p>
    <w:p w14:paraId="46E16AF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无党史学习教育、党的二十大、主题教育学习安排及学习笔记</w:t>
      </w:r>
    </w:p>
    <w:p w14:paraId="61CA8C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19日组织两委干部学习党的二十大精神、党史学习教育、进行主题教育学习，并制定学习计划，及时做好笔记，在以后工作中认真落实相关学习制度。2、2024年8月20日组织委员在两委会上作出检讨，作出表态，保证在以后的工作中，认真学习贯彻相关会议精神，制定学习计划，做好学习笔记。</w:t>
      </w:r>
    </w:p>
    <w:p w14:paraId="154B1245"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line="540" w:lineRule="exact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highlight w:val="none"/>
        </w:rPr>
        <w:t>（二）党建工作不扎实，党内组织活动不规范</w:t>
      </w:r>
    </w:p>
    <w:p w14:paraId="6CF802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2、会议记录要素不全。</w:t>
      </w:r>
    </w:p>
    <w:p w14:paraId="524126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 xml:space="preserve">1、2024年8月19日召开两委会，组织会议记录人认真学习会议记录的有关要求，以后的会议严格按照要求执行。 </w:t>
      </w:r>
    </w:p>
    <w:p w14:paraId="5ED9A6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2、2024年8月20日两委会上组织委员作出检讨，保证以后在记录本上，认真标记会议类别，完整记录时间、地点、党员总数、参加党员人数、缺席党员人数、召集主持人、记录人。</w:t>
      </w:r>
    </w:p>
    <w:p w14:paraId="7DC6DD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会议记录不严谨。</w:t>
      </w:r>
    </w:p>
    <w:p w14:paraId="3CD777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1、2024年8月19日召开两委会，组织会议记录人员认真学习会议记录的有关要求。2、2024年8月20日两委会上责令组织委员作出深刻检讨，保证在开展会议时严格统计参会人数，保证会议记录的签到和参会人数一致。</w:t>
      </w:r>
    </w:p>
    <w:p w14:paraId="671708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参会人员签到字迹相仿。疑似代签。</w:t>
      </w:r>
    </w:p>
    <w:p w14:paraId="758D6B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 xml:space="preserve">2024年8月19日召开两委会，加强全体干部思想教育。2、2024年8月20日要求组织委员作出检讨，保证会议记录做到真实，严格把控参会党员签字，不准代签。                                                                 </w:t>
      </w:r>
    </w:p>
    <w:p w14:paraId="060D274C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5、会议类别混乱。</w:t>
      </w:r>
    </w:p>
    <w:p w14:paraId="45514A36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1、2024年8月19日召开两委会，要求党小组会议记录人员认真学习会议记录的有关要求。2、2024年8月20日两委会上组织委员进行检讨，在召开会议时认真核对参加党员人数、缺席党员数和党员总数。</w:t>
      </w:r>
    </w:p>
    <w:p w14:paraId="0F5F05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6、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党小组党员分组不明确。</w:t>
      </w:r>
    </w:p>
    <w:p w14:paraId="1ADED7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1、2024年8月19日召开两委会，要求党小组会议记录人员认真学习会议记录的有关要求。2、2024年8月20日两委会上组织委员进行检讨，并重新任命第二党小组会议记录人。</w:t>
      </w:r>
    </w:p>
    <w:p w14:paraId="7B6A09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7、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会议记录时间顺序颠倒。</w:t>
      </w:r>
    </w:p>
    <w:p w14:paraId="069357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、2024年8月19日两委会上组织会议记录人员认真学习会议记录的有关要求。2、2024年8月20日两委会上组织委员进行检讨，保证在召开党小组会议和支部委员会议时严格按照时间记录，会议记录本按顺序记录，分清楚各个会议类别。</w:t>
      </w:r>
    </w:p>
    <w:p w14:paraId="7FCFA9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8、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未按要求开展民主评议党员。</w:t>
      </w:r>
    </w:p>
    <w:p w14:paraId="44046A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1、2024年8月召开党员大会组织党员认真学习民主评议党员事项。2、2024年8月20日两委会上组织委员进行检讨，保证在以后的工作中严格按照上级要求按时开展民主评议党员活动，根据时间节点按时开展各项工作。</w:t>
      </w:r>
    </w:p>
    <w:p w14:paraId="564649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9、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党员发展会议记录内容不全。</w:t>
      </w:r>
    </w:p>
    <w:p w14:paraId="5B2A09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1、2024年8月19日两委会上组织会议记录人员认真学习党员发展流程。2、2024年8月20日两委会上组织委员进行检讨，并保证在以后发展党员时，严格按照要求书写会议记录。</w:t>
      </w:r>
    </w:p>
    <w:p w14:paraId="6B35D7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outlineLvl w:val="1"/>
        <w:rPr>
          <w:rFonts w:hint="eastAsia" w:ascii="楷体_GB2312" w:hAnsi="楷体_GB2312" w:eastAsia="楷体_GB2312" w:cs="楷体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（三）、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highlight w:val="none"/>
        </w:rPr>
        <w:t>村内民主决策记录不规范</w:t>
      </w:r>
    </w:p>
    <w:p w14:paraId="2EFFB9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10、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无“四议两公开”。</w:t>
      </w:r>
    </w:p>
    <w:p w14:paraId="1CC25D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8月20日召开两委会，对会计批评教育并作出检讨，保证严格按照招标流程召开会议，保证“四议两公开”程序的规范性。严谨账目手续，严格按照制度办理各项手续，不得简化或免于应当进行的流程，更不得将流程顺序颠倒。</w:t>
      </w:r>
    </w:p>
    <w:p w14:paraId="2B6E53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outlineLvl w:val="1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highlight w:val="none"/>
        </w:rPr>
        <w:t>财务监督职能作用不充分</w:t>
      </w:r>
    </w:p>
    <w:p w14:paraId="29DB3D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11、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无收款人签字，先施工后开会，协议无公章。</w:t>
      </w:r>
    </w:p>
    <w:p w14:paraId="4E3D50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、2024年8月19日召开两委会加强财务业务培训，提升业务能力。2、2024年8月20日会计做出深刻检讨，保证以后要先召开村民代表大会，会议通过后再进行项目签订，验收表要有项目施工单位签字。工程严格按程序招标、公示，各项收付款数据准确规范。</w:t>
      </w:r>
    </w:p>
    <w:p w14:paraId="7FE5AB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12、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个人费用由村委会支付。</w:t>
      </w:r>
    </w:p>
    <w:p w14:paraId="734C6D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1、在2024年8月份整改期间已对会计提出要求，以后认真核对发票相关信息。2、2024年8月20日会计作出检讨，保证票据入账时，严格审查，确保发票购买方和实际支付方相一致。</w:t>
      </w:r>
    </w:p>
    <w:p w14:paraId="47FFEA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13、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无火化证明。</w:t>
      </w:r>
    </w:p>
    <w:p w14:paraId="29268A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1、在2024年8月份整改期间已对会计提出要求，以后认真收集各项报销数据。2、2024年8月20日会计作出检讨，保证票据入账时，严格审查，确保各项票据完整无误。</w:t>
      </w:r>
    </w:p>
    <w:p w14:paraId="23B9DC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14、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支出与会议记录不一致，“四议两公开”不规范。</w:t>
      </w:r>
    </w:p>
    <w:p w14:paraId="723A2E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、在2024年8月份整改期间已对会计提出要求，仔细核对票据信息，确保财务工作不出任何错误。2、2024年8月20日会计作出检讨，保证票据入账时，严格审查，确保各项票据完整无误，并严格规范“四议两公开”制度，严格按照流程开展工作。</w:t>
      </w:r>
    </w:p>
    <w:p w14:paraId="4325A3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15、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发票销售方与收款方和协议签订方不一致，先施工、后开会，“四议两公开”不规范。</w:t>
      </w:r>
    </w:p>
    <w:p w14:paraId="6071C0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 xml:space="preserve">1、2024年8月13日召开两委会加强财务业务培训，提升业务能力由会计认真核对协议内容。2、2024年8月30日会计做出深刻检讨，保证以后要先召开村民代表大会，会议通过后再进行项目签订，验收表要有项目施工单位签字。工程严格按程序招标、公示，同时“四议两公开”工作 制度要规范。  </w:t>
      </w:r>
    </w:p>
    <w:p w14:paraId="29737F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16、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协议不规范，先施工后开会。</w:t>
      </w:r>
    </w:p>
    <w:p w14:paraId="1C06B7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1、2024年8月13日召开两委会加强财务业务培训，提升业务能力由会计认真核对协议内容。2、2024年8月30日会计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 xml:space="preserve">做出深刻检讨，保证以后要先召开村民代表大会，会议通过后再进行项目施工。  </w:t>
      </w:r>
    </w:p>
    <w:p w14:paraId="15C780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17、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无记帐日期。</w:t>
      </w:r>
    </w:p>
    <w:p w14:paraId="37FC0A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2024年8月份整改期间已立行立改，2024年8月20日会计在两委会上作出检讨，今后确保不发生记账日期缺失和编号涂改问题。</w:t>
      </w:r>
    </w:p>
    <w:p w14:paraId="2C8966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18、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无合同，未对公转帐，“四议两公开”无明确支出金额。</w:t>
      </w:r>
    </w:p>
    <w:p w14:paraId="05EFDE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已经补全购买合同。2024年8月20日要求会计保证今后工作中一定严谨账目手续，一定要进行对公转账，并且在“四议两公开”会议记录中明确支出金额。</w:t>
      </w:r>
    </w:p>
    <w:p w14:paraId="2D7C6E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19、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党员代表会在两委会前召开、协议无签章、未对公转帐。</w:t>
      </w:r>
    </w:p>
    <w:p w14:paraId="62F112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 xml:space="preserve">1、2024年8月13日召开两委会加强财务业务培训，提升业务能力。2、2024年8月30日会计做出深刻检讨，保证以后要先召开两委会再召开党员会和代表会，协议要签字盖章完整，工程一定要对公转账。  </w:t>
      </w:r>
    </w:p>
    <w:p w14:paraId="5D2A4D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20、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购买方与付款方不一致。</w:t>
      </w:r>
    </w:p>
    <w:p w14:paraId="01A89B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 xml:space="preserve">1、2024年8月13日加强财务业务培训，提升业务能力，一定遵守财务制度的规定规范入帐手续。2、2024年8月30日责令会计李田做出深刻检讨，以后严格审核发票内容，确保购买方与付款方相一致。 </w:t>
      </w:r>
    </w:p>
    <w:p w14:paraId="643DB541"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059E7916"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5FB0AB8F"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779BAE8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伏道镇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寺台寺</w:t>
      </w:r>
      <w:r>
        <w:rPr>
          <w:rFonts w:hint="eastAsia" w:ascii="仿宋_GB2312" w:hAnsi="仿宋_GB2312" w:eastAsia="仿宋_GB2312" w:cs="仿宋_GB2312"/>
          <w:sz w:val="32"/>
          <w:szCs w:val="32"/>
        </w:rPr>
        <w:t>村委会</w:t>
      </w:r>
    </w:p>
    <w:p w14:paraId="7E2F673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</w:t>
      </w:r>
      <w:r>
        <w:rPr>
          <w:rFonts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2041" w:right="1474" w:bottom="1928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3459539"/>
    <w:multiLevelType w:val="singleLevel"/>
    <w:tmpl w:val="73459539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kMDQ4NTA4MGYxYmIzOGNmM2Q3YTI2MDQwYzk1ODQifQ=="/>
  </w:docVars>
  <w:rsids>
    <w:rsidRoot w:val="00133CEA"/>
    <w:rsid w:val="00133CEA"/>
    <w:rsid w:val="007809F2"/>
    <w:rsid w:val="008206DD"/>
    <w:rsid w:val="009A1AE2"/>
    <w:rsid w:val="00B723DC"/>
    <w:rsid w:val="00D06C08"/>
    <w:rsid w:val="018F4C90"/>
    <w:rsid w:val="088A1A18"/>
    <w:rsid w:val="0A062133"/>
    <w:rsid w:val="0AD42261"/>
    <w:rsid w:val="0AED1732"/>
    <w:rsid w:val="0CA35A27"/>
    <w:rsid w:val="0D2431CC"/>
    <w:rsid w:val="0ECB24BD"/>
    <w:rsid w:val="12F00C19"/>
    <w:rsid w:val="16B014D8"/>
    <w:rsid w:val="19071B89"/>
    <w:rsid w:val="19677E6D"/>
    <w:rsid w:val="1CB37EC1"/>
    <w:rsid w:val="1E335F2C"/>
    <w:rsid w:val="1ED4078B"/>
    <w:rsid w:val="1FF62C20"/>
    <w:rsid w:val="27B1328A"/>
    <w:rsid w:val="28A32F39"/>
    <w:rsid w:val="296521D4"/>
    <w:rsid w:val="2B6226DE"/>
    <w:rsid w:val="300E72F1"/>
    <w:rsid w:val="357E64CA"/>
    <w:rsid w:val="3E8F1850"/>
    <w:rsid w:val="430C234A"/>
    <w:rsid w:val="43875B7F"/>
    <w:rsid w:val="4A121587"/>
    <w:rsid w:val="4D316F60"/>
    <w:rsid w:val="4E041DFB"/>
    <w:rsid w:val="4E712D20"/>
    <w:rsid w:val="4F55218F"/>
    <w:rsid w:val="524349D3"/>
    <w:rsid w:val="53CA546D"/>
    <w:rsid w:val="556C5FEF"/>
    <w:rsid w:val="56002BDB"/>
    <w:rsid w:val="563F3703"/>
    <w:rsid w:val="573A0752"/>
    <w:rsid w:val="583220C9"/>
    <w:rsid w:val="597D4C6F"/>
    <w:rsid w:val="5B3C5FEF"/>
    <w:rsid w:val="606F4BE5"/>
    <w:rsid w:val="610726FE"/>
    <w:rsid w:val="66B169F2"/>
    <w:rsid w:val="672F606C"/>
    <w:rsid w:val="6A890205"/>
    <w:rsid w:val="6C2A0A64"/>
    <w:rsid w:val="6F0811A2"/>
    <w:rsid w:val="73C82F12"/>
    <w:rsid w:val="7499627D"/>
    <w:rsid w:val="7A872CA7"/>
    <w:rsid w:val="7B2A67BE"/>
    <w:rsid w:val="7BEE3352"/>
    <w:rsid w:val="7FF677B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3">
    <w:name w:val="Body Text"/>
    <w:basedOn w:val="1"/>
    <w:qFormat/>
    <w:uiPriority w:val="0"/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3974</Words>
  <Characters>4327</Characters>
  <Lines>33</Lines>
  <Paragraphs>9</Paragraphs>
  <TotalTime>22</TotalTime>
  <ScaleCrop>false</ScaleCrop>
  <LinksUpToDate>false</LinksUpToDate>
  <CharactersWithSpaces>4703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2022-09-04T08:07:00Z</dcterms:created>
  <dc:creator>Administrator</dc:creator>
  <cp:lastModifiedBy>Administrator</cp:lastModifiedBy>
  <cp:lastPrinted>2024-11-29T08:16:00Z</cp:lastPrinted>
  <dcterms:modified xsi:type="dcterms:W3CDTF">2025-08-22T07:37:54Z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ED974569FB684B21A5B5BB6088F59212_13</vt:lpwstr>
  </property>
  <property fmtid="{D5CDD505-2E9C-101B-9397-08002B2CF9AE}" pid="4" name="KSOTemplateDocerSaveRecord">
    <vt:lpwstr>eyJoZGlkIjoiY2IxY2U4MGY1MTg2OTVkMmI5OWQ1NjQyMmZjZDMxNGUifQ==</vt:lpwstr>
  </property>
</Properties>
</file>