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7F333A">
      <w:pPr>
        <w:rPr>
          <w:rFonts w:hint="eastAsia" w:asciiTheme="minorEastAsia" w:hAnsiTheme="minorEastAsia" w:eastAsiaTheme="minorEastAsia" w:cstheme="minorEastAsia"/>
          <w:sz w:val="48"/>
          <w:szCs w:val="48"/>
        </w:rPr>
      </w:pPr>
    </w:p>
    <w:p w14:paraId="1FCE301A">
      <w:pPr>
        <w:keepNext w:val="0"/>
        <w:keepLines w:val="0"/>
        <w:pageBreakBefore w:val="0"/>
        <w:widowControl w:val="0"/>
        <w:kinsoku/>
        <w:wordWrap/>
        <w:overflowPunct/>
        <w:topLinePunct w:val="0"/>
        <w:autoSpaceDE w:val="0"/>
        <w:autoSpaceDN/>
        <w:bidi w:val="0"/>
        <w:adjustRightInd w:val="0"/>
        <w:snapToGrid w:val="0"/>
        <w:spacing w:before="0" w:beforeAutospacing="0" w:after="0" w:line="600" w:lineRule="exact"/>
        <w:jc w:val="center"/>
        <w:textAlignment w:val="auto"/>
        <w:rPr>
          <w:rFonts w:hint="default"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eastAsia="zh-CN"/>
        </w:rPr>
        <w:t>韩庄镇</w:t>
      </w:r>
      <w:r>
        <w:rPr>
          <w:rFonts w:hint="eastAsia" w:ascii="方正小标宋简体" w:hAnsi="方正小标宋简体" w:eastAsia="方正小标宋简体" w:cs="方正小标宋简体"/>
          <w:b w:val="0"/>
          <w:bCs w:val="0"/>
          <w:sz w:val="44"/>
          <w:szCs w:val="44"/>
          <w:lang w:val="en-US" w:eastAsia="zh-CN"/>
        </w:rPr>
        <w:t>李家湾村</w:t>
      </w:r>
    </w:p>
    <w:p w14:paraId="58B2AAEF">
      <w:pPr>
        <w:keepNext w:val="0"/>
        <w:keepLines w:val="0"/>
        <w:pageBreakBefore w:val="0"/>
        <w:widowControl w:val="0"/>
        <w:kinsoku/>
        <w:wordWrap/>
        <w:overflowPunct/>
        <w:topLinePunct w:val="0"/>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关于</w:t>
      </w:r>
      <w:r>
        <w:rPr>
          <w:rFonts w:hint="eastAsia" w:ascii="方正小标宋简体" w:hAnsi="方正小标宋简体" w:eastAsia="方正小标宋简体" w:cs="方正小标宋简体"/>
          <w:b w:val="0"/>
          <w:bCs w:val="0"/>
          <w:sz w:val="44"/>
          <w:szCs w:val="44"/>
          <w:lang w:eastAsia="zh-CN"/>
        </w:rPr>
        <w:t>县委第二巡察组巡察反馈意见的</w:t>
      </w:r>
    </w:p>
    <w:p w14:paraId="0526547C">
      <w:pPr>
        <w:keepNext w:val="0"/>
        <w:keepLines w:val="0"/>
        <w:pageBreakBefore w:val="0"/>
        <w:kinsoku/>
        <w:wordWrap/>
        <w:overflowPunct/>
        <w:topLinePunct w:val="0"/>
        <w:autoSpaceDN/>
        <w:bidi w:val="0"/>
        <w:spacing w:line="60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整改</w:t>
      </w:r>
      <w:r>
        <w:rPr>
          <w:rFonts w:hint="eastAsia" w:ascii="方正小标宋简体" w:hAnsi="方正小标宋简体" w:eastAsia="方正小标宋简体" w:cs="方正小标宋简体"/>
          <w:b w:val="0"/>
          <w:bCs w:val="0"/>
          <w:sz w:val="44"/>
          <w:szCs w:val="44"/>
          <w:lang w:val="en-US" w:eastAsia="zh-CN"/>
        </w:rPr>
        <w:t>情况</w:t>
      </w:r>
      <w:r>
        <w:rPr>
          <w:rFonts w:hint="eastAsia" w:ascii="方正小标宋简体" w:hAnsi="方正小标宋简体" w:eastAsia="方正小标宋简体" w:cs="方正小标宋简体"/>
          <w:b w:val="0"/>
          <w:bCs w:val="0"/>
          <w:sz w:val="44"/>
          <w:szCs w:val="44"/>
          <w:lang w:eastAsia="zh-CN"/>
        </w:rPr>
        <w:t>报告</w:t>
      </w:r>
    </w:p>
    <w:p w14:paraId="02F5C44E">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heme="minorEastAsia" w:hAnsiTheme="minorEastAsia" w:eastAsiaTheme="minorEastAsia" w:cstheme="minorEastAsia"/>
          <w:sz w:val="32"/>
          <w:szCs w:val="32"/>
        </w:rPr>
      </w:pPr>
    </w:p>
    <w:p w14:paraId="7DB50C1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贯彻中央关于市县巡察向村延伸的决策部署，以习近平总书记全面从严治党思想和巡视工作思想为指导，认真领会中央、省委、市委、县委巡察村居全覆盖的新部署新要求，镇党委严格落实巡察问题整改，切实提高巡察整改工作实效。</w:t>
      </w:r>
      <w:bookmarkStart w:id="0" w:name="_GoBack"/>
      <w:bookmarkEnd w:id="0"/>
    </w:p>
    <w:p w14:paraId="0B3B61CF">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一、</w:t>
      </w:r>
      <w:r>
        <w:rPr>
          <w:rFonts w:hint="eastAsia" w:ascii="楷体_GB2312" w:hAnsi="楷体_GB2312" w:eastAsia="楷体_GB2312" w:cs="楷体_GB2312"/>
          <w:b/>
          <w:bCs/>
          <w:sz w:val="32"/>
          <w:szCs w:val="32"/>
        </w:rPr>
        <w:t>基层党建方面</w:t>
      </w:r>
    </w:p>
    <w:p w14:paraId="12645DC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１、照片人数与参加人数明显不符，签到有代签现象。</w:t>
      </w:r>
    </w:p>
    <w:p w14:paraId="3C4D9F72">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lang w:val="en-US" w:eastAsia="zh-CN"/>
        </w:rPr>
        <w:t>支部书记带领党员干部学习了参会签到的规章制度。按照相关的规定要求，做好各种会议记录，参会人员必须亲自签到。并根据我村实际情况制定了各项规章制度。</w:t>
      </w:r>
    </w:p>
    <w:p w14:paraId="666CA804">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2、表决接收预备党员、预备党员转正的党员大会参会人员代签、且有涂改现象</w:t>
      </w:r>
      <w:r>
        <w:rPr>
          <w:rFonts w:hint="eastAsia" w:ascii="仿宋_GB2312" w:hAnsi="仿宋_GB2312" w:eastAsia="仿宋_GB2312" w:cs="仿宋_GB2312"/>
          <w:b/>
          <w:bCs/>
          <w:sz w:val="32"/>
          <w:szCs w:val="32"/>
          <w:lang w:eastAsia="zh-CN"/>
        </w:rPr>
        <w:t>。</w:t>
      </w:r>
    </w:p>
    <w:p w14:paraId="3223B24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default" w:ascii="仿宋" w:hAnsi="仿宋" w:eastAsia="仿宋" w:cs="仿宋"/>
          <w:sz w:val="32"/>
          <w:szCs w:val="32"/>
          <w:lang w:val="en-US" w:eastAsia="zh-CN"/>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lang w:val="en-US" w:eastAsia="zh-CN"/>
        </w:rPr>
        <w:t>支部书记带领党员干部学习了参会签到的规章制度。根据我村实际情况制定了更严格的签到规章制度。</w:t>
      </w:r>
    </w:p>
    <w:p w14:paraId="598DC743">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二、</w:t>
      </w:r>
      <w:r>
        <w:rPr>
          <w:rFonts w:hint="eastAsia" w:ascii="楷体_GB2312" w:hAnsi="楷体_GB2312" w:eastAsia="楷体_GB2312" w:cs="楷体_GB2312"/>
          <w:b/>
          <w:bCs/>
          <w:sz w:val="32"/>
          <w:szCs w:val="32"/>
        </w:rPr>
        <w:t>民主决策方面</w:t>
      </w:r>
    </w:p>
    <w:p w14:paraId="5E756468">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1、普遍存在党员大会、村民代表会混开</w:t>
      </w:r>
      <w:r>
        <w:rPr>
          <w:rFonts w:hint="eastAsia" w:ascii="仿宋_GB2312" w:hAnsi="仿宋_GB2312" w:eastAsia="仿宋_GB2312" w:cs="仿宋_GB2312"/>
          <w:b/>
          <w:bCs/>
          <w:sz w:val="32"/>
          <w:szCs w:val="32"/>
          <w:lang w:eastAsia="zh-CN"/>
        </w:rPr>
        <w:t>。</w:t>
      </w:r>
    </w:p>
    <w:p w14:paraId="4E56C71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lang w:val="en-US" w:eastAsia="zh-CN"/>
        </w:rPr>
        <w:t>干部党员重新学习</w:t>
      </w:r>
      <w:r>
        <w:rPr>
          <w:rFonts w:hint="eastAsia" w:ascii="仿宋_GB2312" w:hAnsi="仿宋_GB2312" w:eastAsia="仿宋_GB2312" w:cs="仿宋_GB2312"/>
          <w:sz w:val="32"/>
          <w:szCs w:val="32"/>
        </w:rPr>
        <w:t>“4+2”工作法</w:t>
      </w:r>
      <w:r>
        <w:rPr>
          <w:rFonts w:hint="eastAsia" w:ascii="仿宋_GB2312" w:hAnsi="仿宋_GB2312" w:eastAsia="仿宋_GB2312" w:cs="仿宋_GB2312"/>
          <w:sz w:val="32"/>
          <w:szCs w:val="32"/>
          <w:lang w:eastAsia="zh-CN"/>
        </w:rPr>
        <w:t>的相关制度，今后做好各项会议的工作记录，确保了混开问题不会再次发生。</w:t>
      </w:r>
    </w:p>
    <w:p w14:paraId="0034CDFA">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w w:val="100"/>
          <w:sz w:val="32"/>
          <w:szCs w:val="32"/>
          <w:lang w:eastAsia="zh-CN"/>
        </w:rPr>
      </w:pPr>
      <w:r>
        <w:rPr>
          <w:rFonts w:hint="eastAsia" w:ascii="仿宋_GB2312" w:hAnsi="仿宋_GB2312" w:eastAsia="仿宋_GB2312" w:cs="仿宋_GB2312"/>
          <w:b/>
          <w:bCs/>
          <w:w w:val="100"/>
          <w:sz w:val="32"/>
          <w:szCs w:val="32"/>
        </w:rPr>
        <w:t>2、2021.1.17、2021.1.25两委会会议记录部分内容后补</w:t>
      </w:r>
      <w:r>
        <w:rPr>
          <w:rFonts w:hint="eastAsia" w:ascii="仿宋_GB2312" w:hAnsi="仿宋_GB2312" w:eastAsia="仿宋_GB2312" w:cs="仿宋_GB2312"/>
          <w:b/>
          <w:bCs/>
          <w:w w:val="100"/>
          <w:sz w:val="32"/>
          <w:szCs w:val="32"/>
          <w:lang w:eastAsia="zh-CN"/>
        </w:rPr>
        <w:t>。</w:t>
      </w:r>
    </w:p>
    <w:p w14:paraId="5FE8D57D">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lang w:val="en-US" w:eastAsia="zh-CN"/>
        </w:rPr>
        <w:t>从新学习会议记录的相关规章制度后，现在会议记录已经做到了实事求是严格把关相关会议记录的内容没有在出现过会议记录内容后补的情况。</w:t>
      </w:r>
    </w:p>
    <w:p w14:paraId="1CF30FD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3、研究村内零工工资、流转费用、复耕费等没有用工量、用工用途、金额等基本信息</w:t>
      </w:r>
    </w:p>
    <w:p w14:paraId="4138389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lang w:val="en-US" w:eastAsia="zh-CN"/>
        </w:rPr>
        <w:t>现在村内零工工资、流转费都进行了登记明细，包括用工人、途径、发放金额等。</w:t>
      </w:r>
    </w:p>
    <w:p w14:paraId="54388132">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4、村委会签订土地协议未进行民主决策</w:t>
      </w:r>
      <w:r>
        <w:rPr>
          <w:rFonts w:hint="eastAsia" w:ascii="仿宋_GB2312" w:hAnsi="仿宋_GB2312" w:eastAsia="仿宋_GB2312" w:cs="仿宋_GB2312"/>
          <w:b/>
          <w:bCs/>
          <w:sz w:val="32"/>
          <w:szCs w:val="32"/>
          <w:lang w:eastAsia="zh-CN"/>
        </w:rPr>
        <w:t>。</w:t>
      </w:r>
    </w:p>
    <w:p w14:paraId="77A79BCD">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b/>
          <w:bCs/>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lang w:val="en-US" w:eastAsia="zh-CN"/>
        </w:rPr>
        <w:t>签订的土地协议从新进行了民主决策，现在村各项会议记录内容完整、工作程序正确。</w:t>
      </w:r>
    </w:p>
    <w:p w14:paraId="39F024DC">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5、2021.4.1、2021.5.6应到、实到与签到人数不符</w:t>
      </w:r>
      <w:r>
        <w:rPr>
          <w:rFonts w:hint="eastAsia" w:ascii="仿宋_GB2312" w:hAnsi="仿宋_GB2312" w:eastAsia="仿宋_GB2312" w:cs="仿宋_GB2312"/>
          <w:b/>
          <w:bCs/>
          <w:sz w:val="32"/>
          <w:szCs w:val="32"/>
          <w:lang w:eastAsia="zh-CN"/>
        </w:rPr>
        <w:t>。</w:t>
      </w:r>
    </w:p>
    <w:p w14:paraId="2034EDC3">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lang w:val="en-US" w:eastAsia="zh-CN"/>
        </w:rPr>
        <w:t>支部书记带领党员干部学习了参会签到的规章制度。根据我村实际情况制定了更严格的签到规章制度。</w:t>
      </w:r>
    </w:p>
    <w:p w14:paraId="78C6F95B">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三资管理方面</w:t>
      </w:r>
    </w:p>
    <w:p w14:paraId="733D1CB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1、承包合同到期未续签，未缴承包费；承包地未缴承包费</w:t>
      </w:r>
      <w:r>
        <w:rPr>
          <w:rFonts w:hint="eastAsia" w:ascii="仿宋_GB2312" w:hAnsi="仿宋_GB2312" w:eastAsia="仿宋_GB2312" w:cs="仿宋_GB2312"/>
          <w:b/>
          <w:bCs/>
          <w:sz w:val="32"/>
          <w:szCs w:val="32"/>
          <w:lang w:eastAsia="zh-CN"/>
        </w:rPr>
        <w:t>。</w:t>
      </w:r>
    </w:p>
    <w:p w14:paraId="3D32181F">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lang w:val="en-US" w:eastAsia="zh-CN"/>
        </w:rPr>
        <w:t>立整立改，已补交承包费，村干部也对其他合同进行了认真的核对没有出现其他问题。</w:t>
      </w:r>
    </w:p>
    <w:p w14:paraId="1F7E032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color w:val="000000" w:themeColor="text1"/>
          <w:sz w:val="32"/>
          <w:szCs w:val="32"/>
          <w14:textFill>
            <w14:solidFill>
              <w14:schemeClr w14:val="tx1"/>
            </w14:solidFill>
          </w14:textFill>
        </w:rPr>
      </w:pPr>
      <w:r>
        <w:rPr>
          <w:rFonts w:hint="eastAsia" w:ascii="楷体_GB2312" w:hAnsi="楷体_GB2312" w:eastAsia="楷体_GB2312" w:cs="楷体_GB2312"/>
          <w:b/>
          <w:bCs/>
          <w:color w:val="000000" w:themeColor="text1"/>
          <w:sz w:val="32"/>
          <w:szCs w:val="32"/>
          <w:lang w:eastAsia="zh-CN"/>
          <w14:textFill>
            <w14:solidFill>
              <w14:schemeClr w14:val="tx1"/>
            </w14:solidFill>
          </w14:textFill>
        </w:rPr>
        <w:t>四、</w:t>
      </w:r>
      <w:r>
        <w:rPr>
          <w:rFonts w:hint="eastAsia" w:ascii="楷体_GB2312" w:hAnsi="楷体_GB2312" w:eastAsia="楷体_GB2312" w:cs="楷体_GB2312"/>
          <w:b/>
          <w:bCs/>
          <w:color w:val="000000" w:themeColor="text1"/>
          <w:sz w:val="32"/>
          <w:szCs w:val="32"/>
          <w14:textFill>
            <w14:solidFill>
              <w14:schemeClr w14:val="tx1"/>
            </w14:solidFill>
          </w14:textFill>
        </w:rPr>
        <w:t>财务监督方面</w:t>
      </w:r>
    </w:p>
    <w:p w14:paraId="653C2A9C">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b/>
          <w:bCs/>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 xml:space="preserve"> </w:t>
      </w:r>
      <w:r>
        <w:rPr>
          <w:rFonts w:hint="eastAsia" w:ascii="仿宋_GB2312" w:hAnsi="仿宋_GB2312" w:eastAsia="仿宋_GB2312" w:cs="仿宋_GB2312"/>
          <w:b/>
          <w:bCs/>
          <w:color w:val="000000" w:themeColor="text1"/>
          <w:sz w:val="32"/>
          <w:szCs w:val="32"/>
          <w14:textFill>
            <w14:solidFill>
              <w14:schemeClr w14:val="tx1"/>
            </w14:solidFill>
          </w14:textFill>
        </w:rPr>
        <w:t>2023年3月2#凭证，合作社置换用现金支出，且后附定额发票。类似情况较多</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w:t>
      </w:r>
    </w:p>
    <w:p w14:paraId="0A7A1093">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sz w:val="32"/>
          <w:szCs w:val="32"/>
          <w:lang w:val="zh-CN"/>
        </w:rPr>
        <w:t>对已经发生的错误进行</w:t>
      </w:r>
      <w:r>
        <w:rPr>
          <w:rFonts w:hint="eastAsia" w:ascii="仿宋_GB2312" w:hAnsi="仿宋_GB2312" w:eastAsia="仿宋_GB2312" w:cs="仿宋_GB2312"/>
          <w:sz w:val="32"/>
          <w:szCs w:val="32"/>
          <w:lang w:val="en-US" w:eastAsia="zh-CN"/>
        </w:rPr>
        <w:t>深刻认识</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lang w:val="en-US" w:eastAsia="zh-CN"/>
        </w:rPr>
        <w:t>以后</w:t>
      </w:r>
      <w:r>
        <w:rPr>
          <w:rFonts w:hint="eastAsia" w:ascii="仿宋_GB2312" w:hAnsi="仿宋_GB2312" w:eastAsia="仿宋_GB2312" w:cs="仿宋_GB2312"/>
          <w:sz w:val="32"/>
          <w:szCs w:val="32"/>
          <w:lang w:val="zh-CN"/>
        </w:rPr>
        <w:t>严格按照镇</w:t>
      </w:r>
      <w:r>
        <w:rPr>
          <w:rFonts w:hint="eastAsia" w:ascii="仿宋_GB2312" w:hAnsi="仿宋_GB2312" w:eastAsia="仿宋_GB2312" w:cs="仿宋_GB2312"/>
          <w:sz w:val="32"/>
          <w:szCs w:val="32"/>
          <w:lang w:val="en-US" w:eastAsia="zh-CN"/>
        </w:rPr>
        <w:t>农村经济管理站</w:t>
      </w:r>
      <w:r>
        <w:rPr>
          <w:rFonts w:hint="eastAsia" w:ascii="仿宋_GB2312" w:hAnsi="仿宋_GB2312" w:eastAsia="仿宋_GB2312" w:cs="仿宋_GB2312"/>
          <w:sz w:val="32"/>
          <w:szCs w:val="32"/>
          <w:lang w:val="zh-CN"/>
        </w:rPr>
        <w:t>有关规章制度执行，杜绝有关此类事情的发生</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，立行立改。</w:t>
      </w:r>
    </w:p>
    <w:p w14:paraId="08BCFCCB">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b/>
          <w:bCs/>
          <w:color w:val="000000" w:themeColor="text1"/>
          <w:sz w:val="32"/>
          <w:szCs w:val="32"/>
          <w14:textFill>
            <w14:solidFill>
              <w14:schemeClr w14:val="tx1"/>
            </w14:solidFill>
          </w14:textFill>
        </w:rPr>
        <w:t>、2022年5月14#凭证，提升工程(人行道)工程款项目验收报告无人签字</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w:t>
      </w:r>
    </w:p>
    <w:p w14:paraId="4A67686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加强了财会制度的学习，并完善了材料。</w:t>
      </w:r>
    </w:p>
    <w:p w14:paraId="05F4F82F">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b/>
          <w:bCs/>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凭证</w:t>
      </w:r>
      <w:r>
        <w:rPr>
          <w:rFonts w:hint="eastAsia" w:ascii="仿宋_GB2312" w:hAnsi="仿宋_GB2312" w:eastAsia="仿宋_GB2312" w:cs="仿宋_GB2312"/>
          <w:b/>
          <w:bCs/>
          <w:color w:val="000000" w:themeColor="text1"/>
          <w:sz w:val="32"/>
          <w:szCs w:val="32"/>
          <w14:textFill>
            <w14:solidFill>
              <w14:schemeClr w14:val="tx1"/>
            </w14:solidFill>
          </w14:textFill>
        </w:rPr>
        <w:t>佐证资料无人签字</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w:t>
      </w:r>
    </w:p>
    <w:p w14:paraId="08076239">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立行立改附证资料签字</w:t>
      </w:r>
    </w:p>
    <w:p w14:paraId="4F744BB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4</w:t>
      </w:r>
      <w:r>
        <w:rPr>
          <w:rFonts w:hint="eastAsia" w:ascii="仿宋_GB2312" w:hAnsi="仿宋_GB2312" w:eastAsia="仿宋_GB2312" w:cs="仿宋_GB2312"/>
          <w:b/>
          <w:bCs/>
          <w:color w:val="auto"/>
          <w:sz w:val="32"/>
          <w:szCs w:val="32"/>
        </w:rPr>
        <w:t>、2023年4月5#凭证，支付复垦费和占地款未见会议记录</w:t>
      </w:r>
      <w:r>
        <w:rPr>
          <w:rFonts w:hint="eastAsia" w:ascii="仿宋_GB2312" w:hAnsi="仿宋_GB2312" w:eastAsia="仿宋_GB2312" w:cs="仿宋_GB2312"/>
          <w:b/>
          <w:bCs/>
          <w:color w:val="auto"/>
          <w:sz w:val="32"/>
          <w:szCs w:val="32"/>
          <w:lang w:eastAsia="zh-CN"/>
        </w:rPr>
        <w:t>。</w:t>
      </w:r>
    </w:p>
    <w:p w14:paraId="10F846CD">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从新召开民主会议补齐相关手续</w:t>
      </w:r>
    </w:p>
    <w:p w14:paraId="6BD385A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5</w:t>
      </w:r>
      <w:r>
        <w:rPr>
          <w:rFonts w:hint="eastAsia" w:ascii="仿宋_GB2312" w:hAnsi="仿宋_GB2312" w:eastAsia="仿宋_GB2312" w:cs="仿宋_GB2312"/>
          <w:b/>
          <w:bCs/>
          <w:color w:val="auto"/>
          <w:sz w:val="32"/>
          <w:szCs w:val="32"/>
        </w:rPr>
        <w:t>、支付三禾农庄退林还耕地面附属补偿支付给个人，且无支付依据</w:t>
      </w:r>
      <w:r>
        <w:rPr>
          <w:rFonts w:hint="eastAsia" w:ascii="仿宋_GB2312" w:hAnsi="仿宋_GB2312" w:eastAsia="仿宋_GB2312" w:cs="仿宋_GB2312"/>
          <w:b/>
          <w:bCs/>
          <w:color w:val="auto"/>
          <w:sz w:val="32"/>
          <w:szCs w:val="32"/>
          <w:lang w:eastAsia="zh-CN"/>
        </w:rPr>
        <w:t>。</w:t>
      </w:r>
    </w:p>
    <w:p w14:paraId="3EAA1913">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三禾农庄法人代表是个人相关情况说明及佐证材料附后。</w:t>
      </w:r>
    </w:p>
    <w:p w14:paraId="4624601B">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6</w:t>
      </w:r>
      <w:r>
        <w:rPr>
          <w:rFonts w:hint="eastAsia" w:ascii="仿宋_GB2312" w:hAnsi="仿宋_GB2312" w:eastAsia="仿宋_GB2312" w:cs="仿宋_GB2312"/>
          <w:b/>
          <w:bCs/>
          <w:color w:val="auto"/>
          <w:sz w:val="32"/>
          <w:szCs w:val="32"/>
        </w:rPr>
        <w:t>、2021年12月8#凭证，宣传版面面积、数量统计表无经办人和村委、村监委签字盖章</w:t>
      </w:r>
      <w:r>
        <w:rPr>
          <w:rFonts w:hint="eastAsia" w:ascii="仿宋_GB2312" w:hAnsi="仿宋_GB2312" w:eastAsia="仿宋_GB2312" w:cs="仿宋_GB2312"/>
          <w:b/>
          <w:bCs/>
          <w:color w:val="auto"/>
          <w:sz w:val="32"/>
          <w:szCs w:val="32"/>
          <w:lang w:eastAsia="zh-CN"/>
        </w:rPr>
        <w:t>。</w:t>
      </w:r>
    </w:p>
    <w:p w14:paraId="46F90BC6">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所有手续材料从新补签到位并加强了制度学习。</w:t>
      </w:r>
    </w:p>
    <w:p w14:paraId="5F88AD2F">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7</w:t>
      </w:r>
      <w:r>
        <w:rPr>
          <w:rFonts w:hint="eastAsia" w:ascii="仿宋_GB2312" w:hAnsi="仿宋_GB2312" w:eastAsia="仿宋_GB2312" w:cs="仿宋_GB2312"/>
          <w:b/>
          <w:bCs/>
          <w:color w:val="auto"/>
          <w:sz w:val="32"/>
          <w:szCs w:val="32"/>
        </w:rPr>
        <w:t>、2021年12月7#凭证，复耕亩数统计单无经办人和村委、村监委签字盖章</w:t>
      </w:r>
      <w:r>
        <w:rPr>
          <w:rFonts w:hint="eastAsia" w:ascii="仿宋_GB2312" w:hAnsi="仿宋_GB2312" w:eastAsia="仿宋_GB2312" w:cs="仿宋_GB2312"/>
          <w:b/>
          <w:bCs/>
          <w:color w:val="auto"/>
          <w:sz w:val="32"/>
          <w:szCs w:val="32"/>
          <w:lang w:eastAsia="zh-CN"/>
        </w:rPr>
        <w:t>。</w:t>
      </w:r>
    </w:p>
    <w:p w14:paraId="73C172D7">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所有手续材料从新补签到位并加强了制度学习。</w:t>
      </w:r>
    </w:p>
    <w:p w14:paraId="642BF549">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8</w:t>
      </w:r>
      <w:r>
        <w:rPr>
          <w:rFonts w:hint="eastAsia" w:ascii="仿宋_GB2312" w:hAnsi="仿宋_GB2312" w:eastAsia="仿宋_GB2312" w:cs="仿宋_GB2312"/>
          <w:b/>
          <w:bCs/>
          <w:color w:val="auto"/>
          <w:sz w:val="32"/>
          <w:szCs w:val="32"/>
        </w:rPr>
        <w:t>、2021年2月33号凭证，存在统计表和考勤表无经办人和村监委会签字及盖章现象</w:t>
      </w:r>
      <w:r>
        <w:rPr>
          <w:rFonts w:hint="eastAsia" w:ascii="仿宋_GB2312" w:hAnsi="仿宋_GB2312" w:eastAsia="仿宋_GB2312" w:cs="仿宋_GB2312"/>
          <w:b/>
          <w:bCs/>
          <w:color w:val="auto"/>
          <w:sz w:val="32"/>
          <w:szCs w:val="32"/>
          <w:lang w:eastAsia="zh-CN"/>
        </w:rPr>
        <w:t>。</w:t>
      </w:r>
    </w:p>
    <w:p w14:paraId="48EAE10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所有手续材料从新补签到位并加强了制度学习。</w:t>
      </w:r>
    </w:p>
    <w:p w14:paraId="1E0BFBED">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val="en-US" w:eastAsia="zh-CN"/>
        </w:rPr>
        <w:t>9</w:t>
      </w:r>
      <w:r>
        <w:rPr>
          <w:rFonts w:hint="eastAsia" w:ascii="仿宋_GB2312" w:hAnsi="仿宋_GB2312" w:eastAsia="仿宋_GB2312" w:cs="仿宋_GB2312"/>
          <w:b/>
          <w:bCs/>
          <w:color w:val="auto"/>
          <w:sz w:val="32"/>
          <w:szCs w:val="32"/>
        </w:rPr>
        <w:t>、2022年6月6#凭证，南水北调生态苗木光验收数量，未验收苗木直径</w:t>
      </w:r>
      <w:r>
        <w:rPr>
          <w:rFonts w:hint="eastAsia" w:ascii="仿宋_GB2312" w:hAnsi="仿宋_GB2312" w:eastAsia="仿宋_GB2312" w:cs="仿宋_GB2312"/>
          <w:b/>
          <w:bCs/>
          <w:color w:val="auto"/>
          <w:sz w:val="32"/>
          <w:szCs w:val="32"/>
          <w:lang w:eastAsia="zh-CN"/>
        </w:rPr>
        <w:t>。</w:t>
      </w:r>
    </w:p>
    <w:p w14:paraId="3769846E">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补全验收手续，组织人员学习了相关的苗木验收制度。</w:t>
      </w:r>
    </w:p>
    <w:p w14:paraId="68B7747C">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10</w:t>
      </w:r>
      <w:r>
        <w:rPr>
          <w:rFonts w:hint="eastAsia" w:ascii="仿宋_GB2312" w:hAnsi="仿宋_GB2312" w:eastAsia="仿宋_GB2312" w:cs="仿宋_GB2312"/>
          <w:b/>
          <w:bCs/>
          <w:color w:val="auto"/>
          <w:sz w:val="32"/>
          <w:szCs w:val="32"/>
        </w:rPr>
        <w:t>、2021年11月6#凭证，支付机械租赁费工作量验收表无人签字</w:t>
      </w:r>
      <w:r>
        <w:rPr>
          <w:rFonts w:hint="eastAsia" w:ascii="仿宋_GB2312" w:hAnsi="仿宋_GB2312" w:eastAsia="仿宋_GB2312" w:cs="仿宋_GB2312"/>
          <w:b/>
          <w:bCs/>
          <w:color w:val="auto"/>
          <w:sz w:val="32"/>
          <w:szCs w:val="32"/>
          <w:lang w:eastAsia="zh-CN"/>
        </w:rPr>
        <w:t>。</w:t>
      </w:r>
    </w:p>
    <w:p w14:paraId="558DD17B">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所有手续材料从新补签到位并加强了制度学习。</w:t>
      </w:r>
    </w:p>
    <w:p w14:paraId="751AC8C3">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11</w:t>
      </w:r>
      <w:r>
        <w:rPr>
          <w:rFonts w:hint="eastAsia" w:ascii="仿宋_GB2312" w:hAnsi="仿宋_GB2312" w:eastAsia="仿宋_GB2312" w:cs="仿宋_GB2312"/>
          <w:b/>
          <w:bCs/>
          <w:color w:val="auto"/>
          <w:sz w:val="32"/>
          <w:szCs w:val="32"/>
        </w:rPr>
        <w:t>、2021年8月14#凭证，支付县惠民家政服务有限公司树苗，2020年的合同约定“一年内包活”，未见活苗验收记录</w:t>
      </w:r>
      <w:r>
        <w:rPr>
          <w:rFonts w:hint="eastAsia" w:ascii="仿宋_GB2312" w:hAnsi="仿宋_GB2312" w:eastAsia="仿宋_GB2312" w:cs="仿宋_GB2312"/>
          <w:b/>
          <w:bCs/>
          <w:color w:val="auto"/>
          <w:sz w:val="32"/>
          <w:szCs w:val="32"/>
          <w:lang w:eastAsia="zh-CN"/>
        </w:rPr>
        <w:t>。</w:t>
      </w:r>
    </w:p>
    <w:p w14:paraId="05A3CB0E">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补全验收手续，组织人员学习了相关的苗木验收制度。</w:t>
      </w:r>
    </w:p>
    <w:p w14:paraId="58BFCB9A">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12</w:t>
      </w:r>
      <w:r>
        <w:rPr>
          <w:rFonts w:hint="eastAsia" w:ascii="仿宋_GB2312" w:hAnsi="仿宋_GB2312" w:eastAsia="仿宋_GB2312" w:cs="仿宋_GB2312"/>
          <w:b/>
          <w:bCs/>
          <w:color w:val="auto"/>
          <w:sz w:val="32"/>
          <w:szCs w:val="32"/>
        </w:rPr>
        <w:t>、2021年11月8#凭证，村内苗木补种未见苗木补种情况资料</w:t>
      </w:r>
      <w:r>
        <w:rPr>
          <w:rFonts w:hint="eastAsia" w:ascii="仿宋_GB2312" w:hAnsi="仿宋_GB2312" w:eastAsia="仿宋_GB2312" w:cs="仿宋_GB2312"/>
          <w:b/>
          <w:bCs/>
          <w:color w:val="auto"/>
          <w:sz w:val="32"/>
          <w:szCs w:val="32"/>
          <w:lang w:eastAsia="zh-CN"/>
        </w:rPr>
        <w:t>。</w:t>
      </w:r>
    </w:p>
    <w:p w14:paraId="342435DF">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补全验收手续，组织人员学习了相关的苗木验收制度。</w:t>
      </w:r>
    </w:p>
    <w:p w14:paraId="006FEB5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13</w:t>
      </w:r>
      <w:r>
        <w:rPr>
          <w:rFonts w:hint="eastAsia" w:ascii="仿宋_GB2312" w:hAnsi="仿宋_GB2312" w:eastAsia="仿宋_GB2312" w:cs="仿宋_GB2312"/>
          <w:b/>
          <w:bCs/>
          <w:color w:val="auto"/>
          <w:sz w:val="32"/>
          <w:szCs w:val="32"/>
        </w:rPr>
        <w:t>、2021年7月12#凭证，外出到129师根据地学党史，会议记录应到45人，实到27人，通过人数空缺，即外出活动未获得表决通过</w:t>
      </w:r>
      <w:r>
        <w:rPr>
          <w:rFonts w:hint="eastAsia" w:ascii="仿宋_GB2312" w:hAnsi="仿宋_GB2312" w:eastAsia="仿宋_GB2312" w:cs="仿宋_GB2312"/>
          <w:b/>
          <w:bCs/>
          <w:color w:val="auto"/>
          <w:sz w:val="32"/>
          <w:szCs w:val="32"/>
          <w:lang w:eastAsia="zh-CN"/>
        </w:rPr>
        <w:t>。</w:t>
      </w:r>
    </w:p>
    <w:p w14:paraId="69F872BE">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建立并学习了新的签到制度，严格落实到民主决策会议。</w:t>
      </w:r>
    </w:p>
    <w:p w14:paraId="1AB1F5AA">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14</w:t>
      </w:r>
      <w:r>
        <w:rPr>
          <w:rFonts w:hint="eastAsia" w:ascii="仿宋_GB2312" w:hAnsi="仿宋_GB2312" w:eastAsia="仿宋_GB2312" w:cs="仿宋_GB2312"/>
          <w:b/>
          <w:bCs/>
          <w:color w:val="auto"/>
          <w:sz w:val="32"/>
          <w:szCs w:val="32"/>
        </w:rPr>
        <w:t>、2021年11月11#凭证，机械租赁费工时统计单无人签字2021年11月12#凭证，机械租赁工时统计单无人签字</w:t>
      </w:r>
      <w:r>
        <w:rPr>
          <w:rFonts w:hint="eastAsia" w:ascii="仿宋_GB2312" w:hAnsi="仿宋_GB2312" w:eastAsia="仿宋_GB2312" w:cs="仿宋_GB2312"/>
          <w:b/>
          <w:bCs/>
          <w:color w:val="auto"/>
          <w:sz w:val="32"/>
          <w:szCs w:val="32"/>
          <w:lang w:eastAsia="zh-CN"/>
        </w:rPr>
        <w:t>。</w:t>
      </w:r>
    </w:p>
    <w:p w14:paraId="70F6F59F">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所有手续材料从新补签到位并加强了制度学习。</w:t>
      </w:r>
    </w:p>
    <w:p w14:paraId="5487F477">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val="en-US" w:eastAsia="zh-CN"/>
        </w:rPr>
        <w:t>15</w:t>
      </w:r>
      <w:r>
        <w:rPr>
          <w:rFonts w:hint="eastAsia" w:ascii="仿宋_GB2312" w:hAnsi="仿宋_GB2312" w:eastAsia="仿宋_GB2312" w:cs="仿宋_GB2312"/>
          <w:b/>
          <w:bCs/>
          <w:color w:val="auto"/>
          <w:sz w:val="32"/>
          <w:szCs w:val="32"/>
        </w:rPr>
        <w:t>、2021年2月10#凭证，退违规发放资金无相关佐证材料</w:t>
      </w:r>
      <w:r>
        <w:rPr>
          <w:rFonts w:hint="eastAsia" w:ascii="仿宋_GB2312" w:hAnsi="仿宋_GB2312" w:eastAsia="仿宋_GB2312" w:cs="仿宋_GB2312"/>
          <w:b/>
          <w:bCs/>
          <w:color w:val="auto"/>
          <w:sz w:val="32"/>
          <w:szCs w:val="32"/>
          <w:lang w:eastAsia="zh-CN"/>
        </w:rPr>
        <w:t>。</w:t>
      </w:r>
    </w:p>
    <w:p w14:paraId="2BD3484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color w:val="auto"/>
          <w:sz w:val="32"/>
          <w:szCs w:val="32"/>
          <w:lang w:val="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val="0"/>
          <w:bCs w:val="0"/>
          <w:color w:val="auto"/>
          <w:sz w:val="32"/>
          <w:szCs w:val="32"/>
          <w:lang w:val="en-US" w:eastAsia="zh-CN"/>
        </w:rPr>
        <w:t>立行立改，2017年度违规发放禁烧经费已足额退回到农经站账上，未附明细，</w:t>
      </w:r>
      <w:r>
        <w:rPr>
          <w:rFonts w:hint="eastAsia" w:ascii="仿宋_GB2312" w:hAnsi="仿宋_GB2312" w:eastAsia="仿宋_GB2312" w:cs="仿宋_GB2312"/>
          <w:b w:val="0"/>
          <w:bCs w:val="0"/>
          <w:color w:val="auto"/>
          <w:sz w:val="32"/>
          <w:szCs w:val="32"/>
          <w:lang w:val="zh-CN"/>
        </w:rPr>
        <w:t>对已经发生的记账错误进行整改，完善手续，严格按照</w:t>
      </w:r>
      <w:r>
        <w:rPr>
          <w:rFonts w:hint="eastAsia" w:ascii="仿宋_GB2312" w:hAnsi="仿宋_GB2312" w:eastAsia="仿宋_GB2312" w:cs="仿宋_GB2312"/>
          <w:b w:val="0"/>
          <w:bCs w:val="0"/>
          <w:color w:val="auto"/>
          <w:sz w:val="32"/>
          <w:szCs w:val="32"/>
          <w:lang w:val="en-US" w:eastAsia="zh-CN"/>
        </w:rPr>
        <w:t>中国共产党党员</w:t>
      </w:r>
      <w:r>
        <w:rPr>
          <w:rFonts w:hint="eastAsia" w:ascii="仿宋_GB2312" w:hAnsi="仿宋_GB2312" w:eastAsia="仿宋_GB2312" w:cs="仿宋_GB2312"/>
          <w:b w:val="0"/>
          <w:bCs w:val="0"/>
          <w:color w:val="auto"/>
          <w:sz w:val="32"/>
          <w:szCs w:val="32"/>
          <w:lang w:val="zh-CN"/>
        </w:rPr>
        <w:t>的有关规章制度执行，杜绝有关此类事情的发生，相关整改资料附后</w:t>
      </w:r>
    </w:p>
    <w:p w14:paraId="1903F89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16</w:t>
      </w:r>
      <w:r>
        <w:rPr>
          <w:rFonts w:hint="eastAsia" w:ascii="仿宋_GB2312" w:hAnsi="仿宋_GB2312" w:eastAsia="仿宋_GB2312" w:cs="仿宋_GB2312"/>
          <w:b/>
          <w:bCs/>
          <w:color w:val="auto"/>
          <w:sz w:val="32"/>
          <w:szCs w:val="32"/>
        </w:rPr>
        <w:t>、2021年2月26#凭证，支付鹤壁市淇滨区日盛勘测咨询公司，无合同等佐证材料</w:t>
      </w:r>
    </w:p>
    <w:p w14:paraId="4A50E206">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立行立改，</w:t>
      </w:r>
      <w:r>
        <w:rPr>
          <w:rFonts w:hint="eastAsia" w:ascii="仿宋_GB2312" w:hAnsi="仿宋_GB2312" w:eastAsia="仿宋_GB2312" w:cs="仿宋_GB2312"/>
          <w:color w:val="auto"/>
          <w:sz w:val="32"/>
          <w:szCs w:val="32"/>
          <w:lang w:val="zh-CN"/>
        </w:rPr>
        <w:t>对已经发生的记账错误进行整改，完善手续，严格按照镇农经站的有关规章制度执行，杜绝有关此类事情的发生，相关整改资料附后</w:t>
      </w:r>
    </w:p>
    <w:p w14:paraId="71591C86">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17</w:t>
      </w:r>
      <w:r>
        <w:rPr>
          <w:rFonts w:hint="eastAsia" w:ascii="仿宋_GB2312" w:hAnsi="仿宋_GB2312" w:eastAsia="仿宋_GB2312" w:cs="仿宋_GB2312"/>
          <w:b/>
          <w:bCs/>
          <w:color w:val="auto"/>
          <w:sz w:val="32"/>
          <w:szCs w:val="32"/>
        </w:rPr>
        <w:t>、2021年5月6#凭证，南水北调生态带灾后重建补贴支付给</w:t>
      </w:r>
      <w:r>
        <w:rPr>
          <w:rFonts w:hint="eastAsia" w:ascii="仿宋_GB2312" w:hAnsi="仿宋_GB2312" w:eastAsia="仿宋_GB2312" w:cs="仿宋_GB2312"/>
          <w:b/>
          <w:bCs/>
          <w:color w:val="auto"/>
          <w:sz w:val="32"/>
          <w:szCs w:val="32"/>
          <w:lang w:val="en-US" w:eastAsia="zh-CN"/>
        </w:rPr>
        <w:t>个人。</w:t>
      </w:r>
    </w:p>
    <w:p w14:paraId="24D49587">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立行立改</w:t>
      </w:r>
      <w:r>
        <w:rPr>
          <w:rFonts w:hint="eastAsia" w:ascii="仿宋_GB2312" w:hAnsi="仿宋_GB2312" w:eastAsia="仿宋_GB2312" w:cs="仿宋_GB2312"/>
          <w:color w:val="auto"/>
          <w:sz w:val="32"/>
          <w:szCs w:val="32"/>
          <w:lang w:val="zh-CN"/>
        </w:rPr>
        <w:t>对已经发生的记账错误进行整改，完善手续，严格按照镇农经站的有关规章制度执行，杜绝有关此类事情的发生，相关整改资料附后</w:t>
      </w:r>
    </w:p>
    <w:p w14:paraId="1990AFD2">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18</w:t>
      </w:r>
      <w:r>
        <w:rPr>
          <w:rFonts w:hint="eastAsia" w:ascii="仿宋_GB2312" w:hAnsi="仿宋_GB2312" w:eastAsia="仿宋_GB2312" w:cs="仿宋_GB2312"/>
          <w:b/>
          <w:bCs/>
          <w:color w:val="auto"/>
          <w:sz w:val="32"/>
          <w:szCs w:val="32"/>
        </w:rPr>
        <w:t>、借款名义预支工程款</w:t>
      </w:r>
      <w:r>
        <w:rPr>
          <w:rFonts w:hint="eastAsia" w:ascii="仿宋_GB2312" w:hAnsi="仿宋_GB2312" w:eastAsia="仿宋_GB2312" w:cs="仿宋_GB2312"/>
          <w:b/>
          <w:bCs/>
          <w:color w:val="auto"/>
          <w:sz w:val="32"/>
          <w:szCs w:val="32"/>
          <w:lang w:eastAsia="zh-CN"/>
        </w:rPr>
        <w:t>。</w:t>
      </w:r>
    </w:p>
    <w:p w14:paraId="056359CC">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研学基地及配套设施是乡村振兴项目，为按时完成工程进度村委会向韩庄镇政府借款相关情况说明附后。</w:t>
      </w:r>
    </w:p>
    <w:p w14:paraId="0B6CD182">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19</w:t>
      </w:r>
      <w:r>
        <w:rPr>
          <w:rFonts w:hint="eastAsia" w:ascii="仿宋_GB2312" w:hAnsi="仿宋_GB2312" w:eastAsia="仿宋_GB2312" w:cs="仿宋_GB2312"/>
          <w:b/>
          <w:bCs/>
          <w:color w:val="auto"/>
          <w:sz w:val="32"/>
          <w:szCs w:val="32"/>
        </w:rPr>
        <w:t>、2023年2月11#凭证，拨付研学基地工程款，该工程未竣工，违反合同“工程竣工后付至总造价35%”的约定</w:t>
      </w:r>
      <w:r>
        <w:rPr>
          <w:rFonts w:hint="eastAsia" w:ascii="仿宋_GB2312" w:hAnsi="仿宋_GB2312" w:eastAsia="仿宋_GB2312" w:cs="仿宋_GB2312"/>
          <w:b/>
          <w:bCs/>
          <w:color w:val="auto"/>
          <w:sz w:val="32"/>
          <w:szCs w:val="32"/>
          <w:lang w:eastAsia="zh-CN"/>
        </w:rPr>
        <w:t>。</w:t>
      </w:r>
    </w:p>
    <w:p w14:paraId="0B68433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研学基地是乡村振兴项目相关情况说明附后。</w:t>
      </w:r>
    </w:p>
    <w:p w14:paraId="56C0439D">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20</w:t>
      </w:r>
      <w:r>
        <w:rPr>
          <w:rFonts w:hint="eastAsia" w:ascii="仿宋_GB2312" w:hAnsi="仿宋_GB2312" w:eastAsia="仿宋_GB2312" w:cs="仿宋_GB2312"/>
          <w:b/>
          <w:bCs/>
          <w:color w:val="auto"/>
          <w:sz w:val="32"/>
          <w:szCs w:val="32"/>
        </w:rPr>
        <w:t>、2021年7月10#凭证，借给研学基地施工方，约定2023年7月20日归还，至今未还</w:t>
      </w:r>
      <w:r>
        <w:rPr>
          <w:rFonts w:hint="eastAsia" w:ascii="仿宋_GB2312" w:hAnsi="仿宋_GB2312" w:eastAsia="仿宋_GB2312" w:cs="仿宋_GB2312"/>
          <w:b/>
          <w:bCs/>
          <w:color w:val="auto"/>
          <w:sz w:val="32"/>
          <w:szCs w:val="32"/>
          <w:lang w:eastAsia="zh-CN"/>
        </w:rPr>
        <w:t>。</w:t>
      </w:r>
    </w:p>
    <w:p w14:paraId="21C9E2CC">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从新对相关票据合同进行审核发现这为汤阴县尽忠报国研学基地有限公司启动资金，具体情况说明附后，因研学基地未正式运营所以续签合同。</w:t>
      </w:r>
    </w:p>
    <w:p w14:paraId="4ADC1BFA">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21</w:t>
      </w:r>
      <w:r>
        <w:rPr>
          <w:rFonts w:hint="eastAsia" w:ascii="仿宋_GB2312" w:hAnsi="仿宋_GB2312" w:eastAsia="仿宋_GB2312" w:cs="仿宋_GB2312"/>
          <w:b/>
          <w:bCs/>
          <w:color w:val="auto"/>
          <w:sz w:val="32"/>
          <w:szCs w:val="32"/>
        </w:rPr>
        <w:t>、2023年2月15#凭证，应收款明细由“尽忠报国研学基地”调整为“河南景帆建筑工程有限公司”，无佐证材料</w:t>
      </w:r>
      <w:r>
        <w:rPr>
          <w:rFonts w:hint="eastAsia" w:ascii="仿宋_GB2312" w:hAnsi="仿宋_GB2312" w:eastAsia="仿宋_GB2312" w:cs="仿宋_GB2312"/>
          <w:b/>
          <w:bCs/>
          <w:color w:val="auto"/>
          <w:sz w:val="32"/>
          <w:szCs w:val="32"/>
          <w:lang w:eastAsia="zh-CN"/>
        </w:rPr>
        <w:t>。</w:t>
      </w:r>
    </w:p>
    <w:p w14:paraId="20A402E4">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对已经发生的错误进行整改，以后严格按照镇农村经济管理站有关规章制度执行。</w:t>
      </w:r>
    </w:p>
    <w:p w14:paraId="6C29743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val="en-US" w:eastAsia="zh-CN"/>
        </w:rPr>
        <w:t>22</w:t>
      </w:r>
      <w:r>
        <w:rPr>
          <w:rFonts w:hint="eastAsia" w:ascii="仿宋_GB2312" w:hAnsi="仿宋_GB2312" w:eastAsia="仿宋_GB2312" w:cs="仿宋_GB2312"/>
          <w:b/>
          <w:bCs/>
          <w:color w:val="auto"/>
          <w:sz w:val="32"/>
          <w:szCs w:val="32"/>
        </w:rPr>
        <w:t>、2021年2月，备用金余额远超限额</w:t>
      </w:r>
      <w:r>
        <w:rPr>
          <w:rFonts w:hint="eastAsia" w:ascii="仿宋_GB2312" w:hAnsi="仿宋_GB2312" w:eastAsia="仿宋_GB2312" w:cs="仿宋_GB2312"/>
          <w:b/>
          <w:bCs/>
          <w:color w:val="auto"/>
          <w:sz w:val="32"/>
          <w:szCs w:val="32"/>
          <w:lang w:eastAsia="zh-CN"/>
        </w:rPr>
        <w:t>。</w:t>
      </w:r>
    </w:p>
    <w:p w14:paraId="4394E24A">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2021年2月过账手续为2021年1月-2月，因跨年两个月合为一个月过账。</w:t>
      </w:r>
    </w:p>
    <w:p w14:paraId="6866D837">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23</w:t>
      </w:r>
      <w:r>
        <w:rPr>
          <w:rFonts w:hint="eastAsia" w:ascii="仿宋_GB2312" w:hAnsi="仿宋_GB2312" w:eastAsia="仿宋_GB2312" w:cs="仿宋_GB2312"/>
          <w:b/>
          <w:bCs/>
          <w:color w:val="auto"/>
          <w:sz w:val="32"/>
          <w:szCs w:val="32"/>
        </w:rPr>
        <w:t>、应记未记固定资产</w:t>
      </w:r>
      <w:r>
        <w:rPr>
          <w:rFonts w:hint="eastAsia" w:ascii="仿宋_GB2312" w:hAnsi="仿宋_GB2312" w:eastAsia="仿宋_GB2312" w:cs="仿宋_GB2312"/>
          <w:b/>
          <w:bCs/>
          <w:color w:val="auto"/>
          <w:sz w:val="32"/>
          <w:szCs w:val="32"/>
          <w:lang w:eastAsia="zh-CN"/>
        </w:rPr>
        <w:t>。</w:t>
      </w:r>
    </w:p>
    <w:p w14:paraId="1463C7D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val="0"/>
          <w:bCs w:val="0"/>
          <w:color w:val="auto"/>
          <w:sz w:val="32"/>
          <w:szCs w:val="32"/>
          <w:lang w:val="en-US" w:eastAsia="zh-CN"/>
        </w:rPr>
        <w:t>立行立改</w:t>
      </w:r>
      <w:r>
        <w:rPr>
          <w:rFonts w:hint="eastAsia" w:ascii="仿宋_GB2312" w:hAnsi="仿宋_GB2312" w:eastAsia="仿宋_GB2312" w:cs="仿宋_GB2312"/>
          <w:color w:val="auto"/>
          <w:sz w:val="32"/>
          <w:szCs w:val="32"/>
          <w:lang w:val="zh-CN"/>
        </w:rPr>
        <w:t>对已经发生的记账错误进行整改，完善手续，严格按照镇农经站的有关规章制度执行，杜绝有关此类事情的发生，相关整改资料附后。</w:t>
      </w:r>
    </w:p>
    <w:p w14:paraId="2FB6B00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24</w:t>
      </w:r>
      <w:r>
        <w:rPr>
          <w:rFonts w:hint="eastAsia" w:ascii="仿宋_GB2312" w:hAnsi="仿宋_GB2312" w:eastAsia="仿宋_GB2312" w:cs="仿宋_GB2312"/>
          <w:b/>
          <w:bCs/>
          <w:color w:val="auto"/>
          <w:sz w:val="32"/>
          <w:szCs w:val="32"/>
        </w:rPr>
        <w:t>、2022年8月2#凭证，错误调减河南景帆公司应收款调成固定资产</w:t>
      </w:r>
      <w:r>
        <w:rPr>
          <w:rFonts w:hint="eastAsia" w:ascii="仿宋_GB2312" w:hAnsi="仿宋_GB2312" w:eastAsia="仿宋_GB2312" w:cs="仿宋_GB2312"/>
          <w:b/>
          <w:bCs/>
          <w:color w:val="auto"/>
          <w:sz w:val="32"/>
          <w:szCs w:val="32"/>
          <w:lang w:eastAsia="zh-CN"/>
        </w:rPr>
        <w:t>。</w:t>
      </w:r>
    </w:p>
    <w:p w14:paraId="1CD8F63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整改结果</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val="0"/>
          <w:bCs w:val="0"/>
          <w:color w:val="auto"/>
          <w:sz w:val="32"/>
          <w:szCs w:val="32"/>
          <w:lang w:val="en-US" w:eastAsia="zh-CN"/>
        </w:rPr>
        <w:t>立行立改根据财务制度规定，情况说明附后。</w:t>
      </w:r>
    </w:p>
    <w:p w14:paraId="7C75ECE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val="en-US" w:eastAsia="zh-CN"/>
        </w:rPr>
        <w:t>25</w:t>
      </w:r>
      <w:r>
        <w:rPr>
          <w:rFonts w:hint="eastAsia" w:ascii="仿宋_GB2312" w:hAnsi="仿宋_GB2312" w:eastAsia="仿宋_GB2312" w:cs="仿宋_GB2312"/>
          <w:b/>
          <w:bCs/>
          <w:color w:val="auto"/>
          <w:sz w:val="32"/>
          <w:szCs w:val="32"/>
        </w:rPr>
        <w:t>、2022年3月18#凭证，所进账单及进账金额混乱</w:t>
      </w:r>
      <w:r>
        <w:rPr>
          <w:rFonts w:hint="eastAsia" w:ascii="仿宋_GB2312" w:hAnsi="仿宋_GB2312" w:eastAsia="仿宋_GB2312" w:cs="仿宋_GB2312"/>
          <w:b/>
          <w:bCs/>
          <w:color w:val="auto"/>
          <w:sz w:val="32"/>
          <w:szCs w:val="32"/>
          <w:lang w:eastAsia="zh-CN"/>
        </w:rPr>
        <w:t>。</w:t>
      </w:r>
    </w:p>
    <w:p w14:paraId="00E7335C">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bCs/>
          <w:color w:val="auto"/>
          <w:sz w:val="32"/>
          <w:szCs w:val="32"/>
          <w:lang w:val="en-US" w:eastAsia="zh-CN"/>
        </w:rPr>
        <w:t>立行立改，</w:t>
      </w:r>
      <w:r>
        <w:rPr>
          <w:rFonts w:hint="eastAsia" w:ascii="仿宋_GB2312" w:hAnsi="仿宋_GB2312" w:eastAsia="仿宋_GB2312" w:cs="仿宋_GB2312"/>
          <w:color w:val="auto"/>
          <w:sz w:val="32"/>
          <w:szCs w:val="32"/>
          <w:lang w:val="en-US" w:eastAsia="zh-CN"/>
        </w:rPr>
        <w:t>2022年2月5号凭证进账，2022年3月17号凭证支出为研学基地设计费，2022年3月18号凭证支出为工程款。</w:t>
      </w:r>
    </w:p>
    <w:p w14:paraId="70348649">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lang w:eastAsia="zh-CN"/>
        </w:rPr>
        <w:t>五、</w:t>
      </w:r>
      <w:r>
        <w:rPr>
          <w:rFonts w:hint="eastAsia" w:ascii="楷体_GB2312" w:hAnsi="楷体_GB2312" w:eastAsia="楷体_GB2312" w:cs="楷体_GB2312"/>
          <w:b/>
          <w:bCs/>
          <w:color w:val="auto"/>
          <w:sz w:val="32"/>
          <w:szCs w:val="32"/>
        </w:rPr>
        <w:t>村务监督方面</w:t>
      </w:r>
    </w:p>
    <w:p w14:paraId="2C1D4C93">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rPr>
        <w:t>1、2021年以来，监委会理财记录仅显示现金和存款数据，村两委班子及监督小组民主评议活动表格填写混乱</w:t>
      </w:r>
      <w:r>
        <w:rPr>
          <w:rFonts w:hint="eastAsia" w:ascii="仿宋_GB2312" w:hAnsi="仿宋_GB2312" w:eastAsia="仿宋_GB2312" w:cs="仿宋_GB2312"/>
          <w:b/>
          <w:bCs/>
          <w:color w:val="auto"/>
          <w:sz w:val="32"/>
          <w:szCs w:val="32"/>
          <w:lang w:eastAsia="zh-CN"/>
        </w:rPr>
        <w:t>。</w:t>
      </w:r>
    </w:p>
    <w:p w14:paraId="3ACDAD74">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 w:hAnsi="仿宋" w:eastAsia="仿宋" w:cs="仿宋"/>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lang w:val="en-US" w:eastAsia="zh-CN"/>
        </w:rPr>
        <w:t>健全监委会管理制度，加强监委会会议记录及其他工作的责任落实。</w:t>
      </w:r>
    </w:p>
    <w:p w14:paraId="0D1DD0E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（五）群众急难愁盼问题</w:t>
      </w:r>
    </w:p>
    <w:p w14:paraId="1397C322">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rPr>
        <w:t>1、道路绿化带里侧杂物堆积</w:t>
      </w:r>
      <w:r>
        <w:rPr>
          <w:rFonts w:hint="eastAsia" w:ascii="仿宋_GB2312" w:hAnsi="仿宋_GB2312" w:eastAsia="仿宋_GB2312" w:cs="仿宋_GB2312"/>
          <w:b/>
          <w:bCs/>
          <w:color w:val="auto"/>
          <w:sz w:val="32"/>
          <w:szCs w:val="32"/>
          <w:lang w:eastAsia="zh-CN"/>
        </w:rPr>
        <w:t>。</w:t>
      </w:r>
    </w:p>
    <w:p w14:paraId="332994C7">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rPr>
        <w:t>立行立改</w:t>
      </w:r>
      <w:r>
        <w:rPr>
          <w:rFonts w:hint="eastAsia" w:ascii="仿宋_GB2312" w:hAnsi="仿宋_GB2312" w:eastAsia="仿宋_GB2312" w:cs="仿宋_GB2312"/>
          <w:color w:val="auto"/>
          <w:sz w:val="32"/>
          <w:szCs w:val="32"/>
          <w:lang w:eastAsia="zh-CN"/>
        </w:rPr>
        <w:t>，加强宣传教育，村委会组织人员定期对绿化带进行管护。</w:t>
      </w:r>
    </w:p>
    <w:p w14:paraId="7CDE0E2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rPr>
        <w:t>2、村内公园杂草丛生，管理不到位</w:t>
      </w:r>
      <w:r>
        <w:rPr>
          <w:rFonts w:hint="eastAsia" w:ascii="仿宋_GB2312" w:hAnsi="仿宋_GB2312" w:eastAsia="仿宋_GB2312" w:cs="仿宋_GB2312"/>
          <w:b/>
          <w:bCs/>
          <w:color w:val="auto"/>
          <w:sz w:val="32"/>
          <w:szCs w:val="32"/>
          <w:lang w:eastAsia="zh-CN"/>
        </w:rPr>
        <w:t>。</w:t>
      </w:r>
    </w:p>
    <w:p w14:paraId="1E7176F4">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color w:val="auto"/>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rPr>
        <w:t>立行立改</w:t>
      </w:r>
      <w:r>
        <w:rPr>
          <w:rFonts w:hint="eastAsia" w:ascii="仿宋_GB2312" w:hAnsi="仿宋_GB2312" w:eastAsia="仿宋_GB2312" w:cs="仿宋_GB2312"/>
          <w:color w:val="auto"/>
          <w:sz w:val="32"/>
          <w:szCs w:val="32"/>
          <w:lang w:eastAsia="zh-CN"/>
        </w:rPr>
        <w:t>，加强宣传教育，村委会组织人员定期对公园进行管护。</w:t>
      </w:r>
    </w:p>
    <w:p w14:paraId="1045321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村党支部成立县委巡察组反馈问题整改工作领导小组，由村党支部书记任组长、村“两委”干部为成员。村两委干部要在思想上高度重视巡视组的反馈意见建议，充分认识整改反馈问题与党风廉政建设的关系，切实履行“一岗双责”，自觉接受监督，带头抓好整改，想方设法解决问题，确保高标准高质量完成整改。</w:t>
      </w:r>
    </w:p>
    <w:p w14:paraId="085169C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p>
    <w:p w14:paraId="52C6617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p>
    <w:p w14:paraId="055ECF4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中共韩庄镇李家湾村党支部                                                                                                                                                                                                                                                                                                                                                                                                                                                                                                                                                                                                                                                                                                                                                                                                                                                                                                                                                                                                                                                                                                                                                                                                                                                                                                                                                                                                                                                                                                                                                </w:t>
      </w:r>
    </w:p>
    <w:p w14:paraId="7D0FABD0">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2024年8月30日</w:t>
      </w:r>
    </w:p>
    <w:p w14:paraId="0E0A90A5">
      <w:pPr>
        <w:rPr>
          <w:rFonts w:hint="eastAsia" w:ascii="仿宋_GB2312" w:hAnsi="仿宋_GB2312" w:eastAsia="仿宋_GB2312" w:cs="仿宋_GB2312"/>
          <w:sz w:val="32"/>
          <w:szCs w:val="32"/>
        </w:rPr>
      </w:pPr>
    </w:p>
    <w:p w14:paraId="57B5C2D7">
      <w:pPr>
        <w:rPr>
          <w:rFonts w:hint="eastAsia" w:asciiTheme="minorEastAsia" w:hAnsiTheme="minorEastAsia" w:eastAsiaTheme="minorEastAsia" w:cstheme="minorEastAsia"/>
          <w:sz w:val="32"/>
          <w:szCs w:val="32"/>
        </w:rPr>
      </w:pPr>
    </w:p>
    <w:p w14:paraId="1263070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ZhYzk2NzQ0MTY1YjcwMDA1ZTVkOTFhMmQwYWM5ZjkifQ=="/>
  </w:docVars>
  <w:rsids>
    <w:rsidRoot w:val="00000000"/>
    <w:rsid w:val="1869711E"/>
    <w:rsid w:val="2FDE5E5A"/>
    <w:rsid w:val="306D3D10"/>
    <w:rsid w:val="3C922D62"/>
    <w:rsid w:val="422912BB"/>
    <w:rsid w:val="43D85DDB"/>
    <w:rsid w:val="44A23714"/>
    <w:rsid w:val="4638282D"/>
    <w:rsid w:val="4646464C"/>
    <w:rsid w:val="472E4EF5"/>
    <w:rsid w:val="54A14FA2"/>
    <w:rsid w:val="56DC79DB"/>
    <w:rsid w:val="6F0C4A78"/>
    <w:rsid w:val="700F1E05"/>
    <w:rsid w:val="7BDB22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3330</Words>
  <Characters>3711</Characters>
  <Lines>0</Lines>
  <Paragraphs>0</Paragraphs>
  <TotalTime>16</TotalTime>
  <ScaleCrop>false</ScaleCrop>
  <LinksUpToDate>false</LinksUpToDate>
  <CharactersWithSpaces>5231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2024-10-22T02:17:00Z</dcterms:created>
  <dc:creator>Administrator</dc:creator>
  <cp:lastModifiedBy>Administrator</cp:lastModifiedBy>
  <dcterms:modified xsi:type="dcterms:W3CDTF">2025-08-26T01:40:32Z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5C2CEF2BD8EA47A591BE76B64673A7F8_12</vt:lpwstr>
  </property>
  <property fmtid="{D5CDD505-2E9C-101B-9397-08002B2CF9AE}" pid="4" name="KSOTemplateDocerSaveRecord">
    <vt:lpwstr>eyJoZGlkIjoiY2IxY2U4MGY1MTg2OTVkMmI5OWQ1NjQyMmZjZDMxNGUifQ==</vt:lpwstr>
  </property>
</Properties>
</file>