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2FB50C">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pPr>
    </w:p>
    <w:p w14:paraId="702A8AB9">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default"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城关镇南元村</w:t>
      </w:r>
    </w:p>
    <w:p w14:paraId="09DB7283">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关于县委第</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一</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巡察组巡</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察反</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馈意见的</w:t>
      </w:r>
    </w:p>
    <w:p w14:paraId="5E40A9E4">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整改情况报告</w:t>
      </w:r>
    </w:p>
    <w:p w14:paraId="0DBC5B29">
      <w:pPr>
        <w:adjustRightInd w:val="0"/>
        <w:snapToGrid w:val="0"/>
        <w:spacing w:line="580" w:lineRule="exact"/>
        <w:ind w:firstLine="643" w:firstLineChars="200"/>
        <w:rPr>
          <w:rFonts w:ascii="Times New Roman" w:hAnsi="Times New Roman" w:eastAsia="仿宋"/>
          <w:b/>
          <w:bCs/>
          <w:snapToGrid w:val="0"/>
          <w:sz w:val="32"/>
          <w:szCs w:val="32"/>
        </w:rPr>
      </w:pPr>
    </w:p>
    <w:p w14:paraId="0CDD0074"/>
    <w:p w14:paraId="572A409C">
      <w:pPr>
        <w:keepNext w:val="0"/>
        <w:keepLines w:val="0"/>
        <w:pageBreakBefore w:val="0"/>
        <w:kinsoku/>
        <w:wordWrap/>
        <w:overflowPunct/>
        <w:topLinePunct w:val="0"/>
        <w:autoSpaceDE/>
        <w:autoSpaceDN/>
        <w:bidi w:val="0"/>
        <w:adjustRightInd/>
        <w:snapToGrid/>
        <w:spacing w:line="580" w:lineRule="exact"/>
        <w:ind w:firstLine="640" w:firstLineChars="200"/>
        <w:rPr>
          <w:rFonts w:hint="eastAsia" w:ascii="仿宋" w:hAnsi="仿宋" w:eastAsia="仿宋" w:cs="仿宋"/>
          <w:sz w:val="32"/>
          <w:szCs w:val="32"/>
          <w:lang w:eastAsia="zh-CN"/>
        </w:rPr>
      </w:pPr>
      <w:r>
        <w:rPr>
          <w:rFonts w:ascii="Times New Roman" w:hAnsi="Times New Roman" w:eastAsia="仿宋_GB2312"/>
          <w:snapToGrid w:val="0"/>
          <w:sz w:val="32"/>
          <w:szCs w:val="32"/>
        </w:rPr>
        <w:t>2024年4月11日至7月11日，县委第一巡察组对城关镇南元村开展了常规巡察。</w:t>
      </w:r>
      <w:r>
        <w:rPr>
          <w:rFonts w:hint="eastAsia" w:ascii="仿宋" w:hAnsi="仿宋" w:eastAsia="仿宋" w:cs="仿宋"/>
          <w:sz w:val="32"/>
          <w:szCs w:val="32"/>
        </w:rPr>
        <w:t>巡察结束后，巡察组通报了巡察情况，在肯定工作的同时，指出了城关镇</w:t>
      </w:r>
      <w:r>
        <w:rPr>
          <w:rFonts w:hint="eastAsia" w:ascii="仿宋" w:hAnsi="仿宋" w:eastAsia="仿宋" w:cs="仿宋"/>
          <w:sz w:val="32"/>
          <w:szCs w:val="32"/>
          <w:lang w:eastAsia="zh-CN"/>
        </w:rPr>
        <w:t>北关村</w:t>
      </w:r>
      <w:r>
        <w:rPr>
          <w:rFonts w:hint="eastAsia" w:ascii="仿宋" w:hAnsi="仿宋" w:eastAsia="仿宋" w:cs="仿宋"/>
          <w:sz w:val="32"/>
          <w:szCs w:val="32"/>
        </w:rPr>
        <w:t>工作中存在</w:t>
      </w:r>
      <w:r>
        <w:rPr>
          <w:rFonts w:hint="eastAsia" w:ascii="仿宋" w:hAnsi="仿宋" w:eastAsia="仿宋" w:cs="仿宋"/>
          <w:sz w:val="32"/>
          <w:szCs w:val="32"/>
          <w:lang w:eastAsia="zh-CN"/>
        </w:rPr>
        <w:t>四</w:t>
      </w:r>
      <w:r>
        <w:rPr>
          <w:rFonts w:hint="eastAsia" w:ascii="仿宋" w:hAnsi="仿宋" w:eastAsia="仿宋" w:cs="仿宋"/>
          <w:sz w:val="32"/>
          <w:szCs w:val="32"/>
        </w:rPr>
        <w:t>个方</w:t>
      </w:r>
      <w:r>
        <w:rPr>
          <w:rFonts w:hint="eastAsia" w:ascii="仿宋" w:hAnsi="仿宋" w:eastAsia="仿宋" w:cs="仿宋"/>
          <w:sz w:val="32"/>
          <w:szCs w:val="32"/>
          <w:lang w:eastAsia="zh-CN"/>
        </w:rPr>
        <w:t>面四十二</w:t>
      </w:r>
      <w:r>
        <w:rPr>
          <w:rFonts w:hint="eastAsia" w:ascii="仿宋" w:hAnsi="仿宋" w:eastAsia="仿宋" w:cs="仿宋"/>
          <w:sz w:val="32"/>
          <w:szCs w:val="32"/>
        </w:rPr>
        <w:t>个问题，并提出了整改建议。为切实抓好整改工作，城关镇党委及时召开会议，</w:t>
      </w:r>
      <w:r>
        <w:rPr>
          <w:rFonts w:hint="eastAsia" w:ascii="仿宋_GB2312" w:hAnsi="仿宋_GB2312" w:eastAsia="仿宋_GB2312" w:cs="仿宋_GB2312"/>
          <w:sz w:val="32"/>
          <w:szCs w:val="32"/>
        </w:rPr>
        <w:t>认真研究反馈意见，确定整改方案和整改工作台账，</w:t>
      </w:r>
      <w:r>
        <w:rPr>
          <w:rFonts w:hint="eastAsia" w:ascii="仿宋" w:hAnsi="仿宋" w:eastAsia="仿宋" w:cs="仿宋"/>
          <w:sz w:val="32"/>
          <w:szCs w:val="32"/>
        </w:rPr>
        <w:t>对照台帐，逐一整改。现将城关镇</w:t>
      </w:r>
      <w:r>
        <w:rPr>
          <w:rFonts w:hint="eastAsia" w:ascii="仿宋" w:hAnsi="仿宋" w:eastAsia="仿宋" w:cs="仿宋"/>
          <w:sz w:val="32"/>
          <w:szCs w:val="32"/>
          <w:lang w:eastAsia="zh-CN"/>
        </w:rPr>
        <w:t>南元村</w:t>
      </w:r>
      <w:r>
        <w:rPr>
          <w:rFonts w:hint="eastAsia" w:ascii="仿宋" w:hAnsi="仿宋" w:eastAsia="仿宋" w:cs="仿宋"/>
          <w:sz w:val="32"/>
          <w:szCs w:val="32"/>
        </w:rPr>
        <w:t>巡察组反馈意见整改工作情况汇报如下</w:t>
      </w:r>
      <w:r>
        <w:rPr>
          <w:rFonts w:hint="eastAsia" w:ascii="仿宋" w:hAnsi="仿宋" w:eastAsia="仿宋" w:cs="仿宋"/>
          <w:sz w:val="32"/>
          <w:szCs w:val="32"/>
          <w:lang w:eastAsia="zh-CN"/>
        </w:rPr>
        <w:t>。</w:t>
      </w:r>
    </w:p>
    <w:p w14:paraId="6B5691FA">
      <w:pPr>
        <w:keepNext w:val="0"/>
        <w:keepLines w:val="0"/>
        <w:pageBreakBefore w:val="0"/>
        <w:numPr>
          <w:numId w:val="0"/>
        </w:numPr>
        <w:kinsoku/>
        <w:wordWrap/>
        <w:overflowPunct/>
        <w:topLinePunct w:val="0"/>
        <w:autoSpaceDE/>
        <w:autoSpaceDN/>
        <w:bidi w:val="0"/>
        <w:adjustRightInd/>
        <w:snapToGrid/>
        <w:spacing w:line="580" w:lineRule="exact"/>
        <w:ind w:firstLine="640" w:firstLineChars="200"/>
        <w:rPr>
          <w:rFonts w:hint="eastAsia" w:ascii="黑体" w:hAnsi="黑体" w:eastAsia="黑体" w:cs="黑体"/>
          <w:b w:val="0"/>
          <w:bCs w:val="0"/>
          <w:sz w:val="32"/>
          <w:szCs w:val="32"/>
        </w:rPr>
      </w:pPr>
      <w:bookmarkStart w:id="0" w:name="_GoBack"/>
      <w:r>
        <w:rPr>
          <w:rFonts w:hint="eastAsia" w:ascii="黑体" w:hAnsi="黑体" w:eastAsia="黑体" w:cs="黑体"/>
          <w:b w:val="0"/>
          <w:bCs w:val="0"/>
          <w:sz w:val="32"/>
          <w:szCs w:val="32"/>
          <w:lang w:val="en-US" w:eastAsia="zh-CN"/>
        </w:rPr>
        <w:t>一、</w:t>
      </w:r>
      <w:r>
        <w:rPr>
          <w:rFonts w:hint="eastAsia" w:ascii="黑体" w:hAnsi="黑体" w:eastAsia="黑体" w:cs="黑体"/>
          <w:b w:val="0"/>
          <w:bCs w:val="0"/>
          <w:sz w:val="32"/>
          <w:szCs w:val="32"/>
        </w:rPr>
        <w:t>反馈意见及整改完成情况</w:t>
      </w:r>
    </w:p>
    <w:bookmarkEnd w:id="0"/>
    <w:p w14:paraId="6051951F">
      <w:pPr>
        <w:pStyle w:val="11"/>
        <w:keepNext w:val="0"/>
        <w:keepLines w:val="0"/>
        <w:pageBreakBefore w:val="0"/>
        <w:kinsoku/>
        <w:wordWrap/>
        <w:overflowPunct/>
        <w:topLinePunct w:val="0"/>
        <w:autoSpaceDE/>
        <w:autoSpaceDN/>
        <w:bidi w:val="0"/>
        <w:adjustRightInd/>
        <w:snapToGrid/>
        <w:spacing w:line="580" w:lineRule="exact"/>
        <w:ind w:left="0" w:leftChars="0" w:firstLine="643" w:firstLineChars="200"/>
        <w:rPr>
          <w:rFonts w:hint="eastAsia" w:ascii="楷体" w:hAnsi="楷体" w:eastAsia="楷体" w:cs="楷体"/>
          <w:sz w:val="36"/>
          <w:szCs w:val="36"/>
        </w:rPr>
      </w:pPr>
      <w:r>
        <w:rPr>
          <w:rFonts w:hint="eastAsia" w:ascii="楷体_GB2312" w:hAnsi="楷体_GB2312" w:eastAsia="楷体_GB2312" w:cs="楷体_GB2312"/>
          <w:b/>
          <w:bCs/>
          <w:sz w:val="32"/>
          <w:szCs w:val="32"/>
        </w:rPr>
        <w:t>（一）</w:t>
      </w:r>
      <w:r>
        <w:rPr>
          <w:rFonts w:hint="eastAsia" w:ascii="楷体_GB2312" w:hAnsi="楷体_GB2312" w:eastAsia="楷体_GB2312" w:cs="楷体_GB2312"/>
          <w:b/>
          <w:bCs/>
          <w:sz w:val="32"/>
          <w:szCs w:val="32"/>
        </w:rPr>
        <w:t>聚焦党中央决策部署在基层的落实情况加强监督，督促将党组织和党员干部以实际行动做到“两个维护”</w:t>
      </w:r>
    </w:p>
    <w:p w14:paraId="7CFABF57">
      <w:pPr>
        <w:pStyle w:val="11"/>
        <w:keepNext w:val="0"/>
        <w:keepLines w:val="0"/>
        <w:pageBreakBefore w:val="0"/>
        <w:kinsoku/>
        <w:wordWrap/>
        <w:overflowPunct/>
        <w:topLinePunct w:val="0"/>
        <w:autoSpaceDE/>
        <w:autoSpaceDN/>
        <w:bidi w:val="0"/>
        <w:adjustRightInd/>
        <w:snapToGrid/>
        <w:spacing w:line="580" w:lineRule="exact"/>
        <w:ind w:left="0" w:leftChars="0"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1、村级党组织活动开展少。</w:t>
      </w:r>
      <w:r>
        <w:rPr>
          <w:rFonts w:hint="eastAsia" w:ascii="仿宋_GB2312" w:hAnsi="仿宋_GB2312" w:eastAsia="仿宋_GB2312" w:cs="仿宋_GB2312"/>
          <w:b w:val="0"/>
          <w:bCs w:val="0"/>
          <w:sz w:val="32"/>
          <w:szCs w:val="32"/>
          <w:lang w:val="en-US" w:eastAsia="zh-CN"/>
        </w:rPr>
        <w:t>缺乏应有的生机和活力，对上级传达的重要精神和相关学习文件一知半解，不能弄懂吃透，理论联系实际不够，没有把理论学习的成果完全转化为推进工作的思想动力和高效办法等问题。</w:t>
      </w:r>
    </w:p>
    <w:p w14:paraId="7BD99902">
      <w:pPr>
        <w:pStyle w:val="11"/>
        <w:keepNext w:val="0"/>
        <w:keepLines w:val="0"/>
        <w:pageBreakBefore w:val="0"/>
        <w:kinsoku/>
        <w:wordWrap/>
        <w:overflowPunct/>
        <w:topLinePunct w:val="0"/>
        <w:autoSpaceDE/>
        <w:autoSpaceDN/>
        <w:bidi w:val="0"/>
        <w:adjustRightInd/>
        <w:snapToGrid/>
        <w:spacing w:line="580" w:lineRule="exact"/>
        <w:ind w:left="0" w:leftChars="0"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村党支部针对此问题召开专题会议，进一步加强对党员的管理，制定相关制度，要求党员每季度至少上交一份思想汇报。</w:t>
      </w:r>
    </w:p>
    <w:p w14:paraId="1E066B14">
      <w:pPr>
        <w:pStyle w:val="11"/>
        <w:keepNext w:val="0"/>
        <w:keepLines w:val="0"/>
        <w:pageBreakBefore w:val="0"/>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2、南元村党支部有《学习贯彻习近平新时代中国特色社会主义思想主题教育》学习计划，但未见相关落实资料。</w:t>
      </w:r>
    </w:p>
    <w:p w14:paraId="72CB9B9D">
      <w:pPr>
        <w:pStyle w:val="11"/>
        <w:keepNext w:val="0"/>
        <w:keepLines w:val="0"/>
        <w:pageBreakBefore w:val="0"/>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村党支部针对此问题召开专题会议，进一步加强对流动党员的管理，制定相关制度，要求流动党员每季度至少上交一份思想汇报，村党支部每月利用学习强国视频会议平台对流动党员进行党课培训，使其时时刻刻牢记共产党员身份，严格要求自己切实消除流动党员成为“真空地带”现象。</w:t>
      </w:r>
    </w:p>
    <w:p w14:paraId="653AF2DF">
      <w:pPr>
        <w:pStyle w:val="11"/>
        <w:keepNext w:val="0"/>
        <w:keepLines w:val="0"/>
        <w:pageBreakBefore w:val="0"/>
        <w:numPr>
          <w:numId w:val="0"/>
        </w:numPr>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3、《习近平新时代中国特色社会主义主题教育的实施方案》中显示成立了主题教育学习领导小组，查阅资料未见领导小组名单。</w:t>
      </w:r>
    </w:p>
    <w:p w14:paraId="14BEE4C2">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村党支部针对此问题召开专题会议，进一步加强对流动党员的管理，制定相关制度，要求流动党员每季度至少上交一份思想汇报，村党支部每月利用学习强国视频会议平台对流动党员进行党课培训，使其时时刻刻牢记共产党员身份，严格要求自己切实消除流动党员成为“真空地带”现象。</w:t>
      </w:r>
    </w:p>
    <w:p w14:paraId="49D8C0AD">
      <w:pPr>
        <w:pStyle w:val="11"/>
        <w:keepNext w:val="0"/>
        <w:keepLines w:val="0"/>
        <w:pageBreakBefore w:val="0"/>
        <w:numPr>
          <w:numId w:val="0"/>
        </w:numPr>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4、经查阅南元村党员学习笔记，发现党员学习参与度未达标，南元村党员人数122人，学习笔记21本，参与度17%。</w:t>
      </w:r>
    </w:p>
    <w:p w14:paraId="08516B48">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村党支部针对此问题召开专题会议，进一步加强对流动党员的管理，制定相关制度，要求流动党员每季度至少上交一份思想汇报，村党支部每月利用学习强国视频会议平台对流动党员进行党课培训，使其时时刻刻牢记共产党员身份，严格要求自己切实消除流动党员成为“真空地带”现象。</w:t>
      </w:r>
    </w:p>
    <w:p w14:paraId="76653C3F">
      <w:pPr>
        <w:pStyle w:val="11"/>
        <w:keepNext w:val="0"/>
        <w:keepLines w:val="0"/>
        <w:pageBreakBefore w:val="0"/>
        <w:numPr>
          <w:numId w:val="0"/>
        </w:numPr>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5、经查阅南元村党员学习笔记，发现学习笔记简单了事，部分党员学习笔记抄写篇幅短，未能使党员学习入脑入心。</w:t>
      </w:r>
    </w:p>
    <w:p w14:paraId="18076282">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进一步加强对流动党员的管理，制定相关制度，村党支部每月利用学习强国视频会议平台对流动党员进行党课培训，使其时时刻刻牢记共产党员身份。</w:t>
      </w:r>
    </w:p>
    <w:p w14:paraId="0C345989">
      <w:pPr>
        <w:pStyle w:val="11"/>
        <w:keepNext w:val="0"/>
        <w:keepLines w:val="0"/>
        <w:pageBreakBefore w:val="0"/>
        <w:kinsoku/>
        <w:wordWrap/>
        <w:overflowPunct/>
        <w:topLinePunct w:val="0"/>
        <w:autoSpaceDE/>
        <w:autoSpaceDN/>
        <w:bidi w:val="0"/>
        <w:adjustRightInd/>
        <w:snapToGrid/>
        <w:spacing w:line="580" w:lineRule="exact"/>
        <w:ind w:left="0" w:leftChars="0"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6、以其它学习内容代替主题教育笔记。</w:t>
      </w:r>
      <w:r>
        <w:rPr>
          <w:rFonts w:hint="eastAsia" w:ascii="仿宋_GB2312" w:hAnsi="仿宋_GB2312" w:eastAsia="仿宋_GB2312" w:cs="仿宋_GB2312"/>
          <w:b w:val="0"/>
          <w:bCs w:val="0"/>
          <w:sz w:val="32"/>
          <w:szCs w:val="32"/>
          <w:lang w:val="en-US" w:eastAsia="zh-CN"/>
        </w:rPr>
        <w:t>经查阅南元村学习笔记发现，个别党员以其它学习记录本代替学习笔记。</w:t>
      </w:r>
    </w:p>
    <w:p w14:paraId="6E7C4475">
      <w:pPr>
        <w:pStyle w:val="11"/>
        <w:keepNext w:val="0"/>
        <w:keepLines w:val="0"/>
        <w:pageBreakBefore w:val="0"/>
        <w:kinsoku/>
        <w:wordWrap/>
        <w:overflowPunct/>
        <w:topLinePunct w:val="0"/>
        <w:autoSpaceDE/>
        <w:autoSpaceDN/>
        <w:bidi w:val="0"/>
        <w:adjustRightInd/>
        <w:snapToGrid/>
        <w:spacing w:line="580" w:lineRule="exact"/>
        <w:ind w:left="0" w:leftChars="0" w:firstLine="643" w:firstLineChars="200"/>
        <w:rPr>
          <w:rFonts w:hint="default" w:ascii="仿宋_GB2312" w:hAnsi="宋体" w:eastAsia="仿宋_GB2312" w:cs="仿宋_GB2312"/>
          <w:sz w:val="32"/>
          <w:szCs w:val="32"/>
        </w:rPr>
      </w:pPr>
      <w:r>
        <w:rPr>
          <w:rFonts w:hint="eastAsia" w:ascii="方正仿宋_GB2312" w:hAnsi="方正仿宋_GB2312" w:eastAsia="方正仿宋_GB2312" w:cs="方正仿宋_GB2312"/>
          <w:b/>
          <w:bCs/>
          <w:sz w:val="32"/>
          <w:szCs w:val="32"/>
        </w:rPr>
        <w:t>整改情况：</w:t>
      </w:r>
      <w:r>
        <w:rPr>
          <w:rFonts w:ascii="仿宋_GB2312" w:hAnsi="宋体" w:eastAsia="仿宋_GB2312" w:cs="仿宋_GB2312"/>
          <w:i w:val="0"/>
          <w:iCs w:val="0"/>
          <w:caps w:val="0"/>
          <w:spacing w:val="8"/>
          <w:sz w:val="32"/>
          <w:szCs w:val="32"/>
          <w:shd w:val="clear" w:fill="FFFFFF"/>
        </w:rPr>
        <w:t>加强理论学习，提高政治站位</w:t>
      </w:r>
      <w:r>
        <w:rPr>
          <w:rFonts w:hint="eastAsia" w:ascii="仿宋_GB2312" w:hAnsi="宋体" w:eastAsia="仿宋_GB2312" w:cs="仿宋_GB2312"/>
          <w:i w:val="0"/>
          <w:iCs w:val="0"/>
          <w:caps w:val="0"/>
          <w:spacing w:val="8"/>
          <w:sz w:val="32"/>
          <w:szCs w:val="32"/>
          <w:shd w:val="clear" w:fill="FFFFFF"/>
          <w:lang w:eastAsia="zh-CN"/>
        </w:rPr>
        <w:t>。</w:t>
      </w:r>
      <w:r>
        <w:rPr>
          <w:rFonts w:ascii="仿宋_GB2312" w:hAnsi="宋体" w:eastAsia="仿宋_GB2312" w:cs="仿宋_GB2312"/>
          <w:sz w:val="32"/>
          <w:szCs w:val="32"/>
        </w:rPr>
        <w:t>建立健全学习制度，定期组织党员深入学习党的创新理论，通过集体学习、个人自学、交流研讨等方式，提高党员的理论素养和思维能力</w:t>
      </w:r>
      <w:r>
        <w:rPr>
          <w:rFonts w:hint="eastAsia" w:ascii="仿宋_GB2312" w:hAnsi="宋体" w:eastAsia="仿宋_GB2312" w:cs="仿宋_GB2312"/>
          <w:sz w:val="32"/>
          <w:szCs w:val="32"/>
          <w:lang w:eastAsia="zh-CN"/>
        </w:rPr>
        <w:t>；</w:t>
      </w:r>
      <w:r>
        <w:rPr>
          <w:rFonts w:hint="default" w:ascii="仿宋_GB2312" w:hAnsi="宋体" w:eastAsia="仿宋_GB2312" w:cs="仿宋_GB2312"/>
          <w:sz w:val="32"/>
          <w:szCs w:val="32"/>
        </w:rPr>
        <w:t>丰富学习形式，通过专题讲座、研讨交流、实地调研等方式，增强学习的吸引力和实效性</w:t>
      </w:r>
      <w:r>
        <w:rPr>
          <w:rFonts w:hint="eastAsia" w:ascii="仿宋_GB2312" w:hAnsi="宋体" w:eastAsia="仿宋_GB2312" w:cs="仿宋_GB2312"/>
          <w:sz w:val="32"/>
          <w:szCs w:val="32"/>
          <w:lang w:eastAsia="zh-CN"/>
        </w:rPr>
        <w:t>；</w:t>
      </w:r>
      <w:r>
        <w:rPr>
          <w:rFonts w:hint="default" w:ascii="仿宋_GB2312" w:hAnsi="宋体" w:eastAsia="仿宋_GB2312" w:cs="仿宋_GB2312"/>
          <w:sz w:val="32"/>
          <w:szCs w:val="32"/>
        </w:rPr>
        <w:t>注重理论联系实际，切实解决工作中的实际问题。</w:t>
      </w:r>
    </w:p>
    <w:p w14:paraId="300624BC">
      <w:pPr>
        <w:pStyle w:val="11"/>
        <w:keepNext w:val="0"/>
        <w:keepLines w:val="0"/>
        <w:pageBreakBefore w:val="0"/>
        <w:kinsoku/>
        <w:wordWrap/>
        <w:overflowPunct/>
        <w:topLinePunct w:val="0"/>
        <w:autoSpaceDE/>
        <w:autoSpaceDN/>
        <w:bidi w:val="0"/>
        <w:adjustRightInd/>
        <w:snapToGrid/>
        <w:spacing w:line="580" w:lineRule="exact"/>
        <w:ind w:left="0" w:leftChars="0" w:firstLine="640" w:firstLineChars="200"/>
        <w:rPr>
          <w:rFonts w:hint="eastAsia" w:ascii="仿宋_GB2312" w:hAnsi="宋体" w:eastAsia="仿宋_GB2312" w:cs="仿宋_GB2312"/>
          <w:sz w:val="32"/>
          <w:szCs w:val="32"/>
          <w:lang w:val="en-US" w:eastAsia="zh-CN"/>
        </w:rPr>
      </w:pPr>
      <w:r>
        <w:rPr>
          <w:rFonts w:hint="eastAsia" w:ascii="仿宋_GB2312" w:hAnsi="宋体" w:eastAsia="仿宋_GB2312" w:cs="仿宋_GB2312"/>
          <w:sz w:val="32"/>
          <w:szCs w:val="32"/>
          <w:lang w:val="en-US" w:eastAsia="zh-CN"/>
        </w:rPr>
        <w:t>村党支部针对此问题召开专题会议，进一步加强对流动党员的管理，制定相关制度，要求流动党员每季度至少上交一份思想汇报，村党支部每月利用学习强国视频会议平台对流动党员进行党课培训，使其时时刻刻牢记共产党员身份，严格要求自己切实消除流动党员成为“真空地带”现象。</w:t>
      </w:r>
    </w:p>
    <w:p w14:paraId="0806E4AE">
      <w:pPr>
        <w:pStyle w:val="11"/>
        <w:keepNext w:val="0"/>
        <w:keepLines w:val="0"/>
        <w:pageBreakBefore w:val="0"/>
        <w:numPr>
          <w:numId w:val="0"/>
        </w:numPr>
        <w:kinsoku/>
        <w:wordWrap/>
        <w:overflowPunct/>
        <w:topLinePunct w:val="0"/>
        <w:autoSpaceDE/>
        <w:autoSpaceDN/>
        <w:bidi w:val="0"/>
        <w:adjustRightInd/>
        <w:snapToGrid/>
        <w:spacing w:line="580" w:lineRule="exact"/>
        <w:ind w:firstLine="643" w:firstLineChars="200"/>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（二）聚焦群众身边腐败问题和不正之风加强监督，推动全面从严治党向基层延伸</w:t>
      </w:r>
    </w:p>
    <w:p w14:paraId="51356746">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lang w:eastAsia="zh-CN"/>
        </w:rPr>
        <w:t>2021年至2023年12月底所有占地补偿款未附明细清单。</w:t>
      </w:r>
    </w:p>
    <w:p w14:paraId="20DEB4FF">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已上会；学习财经制度，杜绝类似情况发生。</w:t>
      </w:r>
    </w:p>
    <w:p w14:paraId="12E498ED">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8、凭证使用违规。</w:t>
      </w:r>
      <w:r>
        <w:rPr>
          <w:rFonts w:hint="default" w:ascii="仿宋_GB2312" w:hAnsi="仿宋_GB2312" w:eastAsia="仿宋_GB2312" w:cs="仿宋_GB2312"/>
          <w:b w:val="0"/>
          <w:bCs w:val="0"/>
          <w:sz w:val="32"/>
          <w:szCs w:val="32"/>
          <w:lang w:val="en-US" w:eastAsia="zh-CN"/>
        </w:rPr>
        <w:t>南元村无公车，2021年6月12号凭证显示支用车年检费；2023年11月15号凭证显示支付燃油费。</w:t>
      </w:r>
    </w:p>
    <w:p w14:paraId="25B2D101">
      <w:pPr>
        <w:pStyle w:val="11"/>
        <w:keepNext w:val="0"/>
        <w:keepLines w:val="0"/>
        <w:pageBreakBefore w:val="0"/>
        <w:numPr>
          <w:ilvl w:val="0"/>
          <w:numId w:val="0"/>
        </w:numPr>
        <w:kinsoku/>
        <w:wordWrap/>
        <w:overflowPunct/>
        <w:topLinePunct w:val="0"/>
        <w:autoSpaceDE/>
        <w:autoSpaceDN/>
        <w:bidi w:val="0"/>
        <w:adjustRightInd/>
        <w:snapToGrid/>
        <w:spacing w:line="580" w:lineRule="exact"/>
        <w:ind w:left="480" w:leftChars="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已上会；学习财经制度，杜绝类似情况发生。</w:t>
      </w:r>
    </w:p>
    <w:p w14:paraId="06F7F0AB">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9、</w:t>
      </w:r>
      <w:r>
        <w:rPr>
          <w:rFonts w:hint="default" w:ascii="仿宋_GB2312" w:hAnsi="仿宋_GB2312" w:eastAsia="仿宋_GB2312" w:cs="仿宋_GB2312"/>
          <w:b/>
          <w:bCs/>
          <w:sz w:val="32"/>
          <w:szCs w:val="32"/>
          <w:lang w:val="en-US" w:eastAsia="zh-CN"/>
        </w:rPr>
        <w:t>2023年12月12号凭证支南元村铺路预付款，白条入账。</w:t>
      </w:r>
    </w:p>
    <w:p w14:paraId="31EEE4A3">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已上会；学习财经制度，杜绝类似情况发生。</w:t>
      </w:r>
    </w:p>
    <w:p w14:paraId="1BCD3343">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10、</w:t>
      </w:r>
      <w:r>
        <w:rPr>
          <w:rFonts w:hint="default" w:ascii="仿宋_GB2312" w:hAnsi="仿宋_GB2312" w:eastAsia="仿宋_GB2312" w:cs="仿宋_GB2312"/>
          <w:b/>
          <w:bCs/>
          <w:sz w:val="32"/>
          <w:szCs w:val="32"/>
          <w:lang w:val="en-US" w:eastAsia="zh-CN"/>
        </w:rPr>
        <w:t>2021年12月9号凭证显示支炉具散煤发放款</w:t>
      </w:r>
      <w:r>
        <w:rPr>
          <w:rFonts w:hint="eastAsia" w:ascii="仿宋_GB2312" w:hAnsi="仿宋_GB2312" w:eastAsia="仿宋_GB2312" w:cs="仿宋_GB2312"/>
          <w:b/>
          <w:bCs/>
          <w:sz w:val="32"/>
          <w:szCs w:val="32"/>
          <w:lang w:val="en-US" w:eastAsia="zh-CN"/>
        </w:rPr>
        <w:t>由</w:t>
      </w:r>
      <w:r>
        <w:rPr>
          <w:rFonts w:hint="default" w:ascii="仿宋_GB2312" w:hAnsi="仿宋_GB2312" w:eastAsia="仿宋_GB2312" w:cs="仿宋_GB2312"/>
          <w:b/>
          <w:bCs/>
          <w:sz w:val="32"/>
          <w:szCs w:val="32"/>
          <w:lang w:val="en-US" w:eastAsia="zh-CN"/>
        </w:rPr>
        <w:t>各组组长领取，无明细。</w:t>
      </w:r>
    </w:p>
    <w:p w14:paraId="79B0285A">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已上会；学习财经制度，杜绝类似情况发生。</w:t>
      </w:r>
    </w:p>
    <w:p w14:paraId="2916378C">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11、多项经费</w:t>
      </w:r>
      <w:r>
        <w:rPr>
          <w:rFonts w:hint="default" w:ascii="仿宋_GB2312" w:hAnsi="仿宋_GB2312" w:eastAsia="仿宋_GB2312" w:cs="仿宋_GB2312"/>
          <w:b/>
          <w:bCs/>
          <w:sz w:val="32"/>
          <w:szCs w:val="32"/>
          <w:lang w:val="en-US" w:eastAsia="zh-CN"/>
        </w:rPr>
        <w:t>无明细。</w:t>
      </w:r>
    </w:p>
    <w:p w14:paraId="3548CD58">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已上会；学习财经制度，杜绝类似情况发生。</w:t>
      </w:r>
    </w:p>
    <w:p w14:paraId="058E948B">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12、</w:t>
      </w:r>
      <w:r>
        <w:rPr>
          <w:rFonts w:hint="default" w:ascii="仿宋_GB2312" w:hAnsi="仿宋_GB2312" w:eastAsia="仿宋_GB2312" w:cs="仿宋_GB2312"/>
          <w:b/>
          <w:bCs/>
          <w:sz w:val="32"/>
          <w:szCs w:val="32"/>
          <w:lang w:val="en-US" w:eastAsia="zh-CN"/>
        </w:rPr>
        <w:t>2022年5月6号凭证未见农经站入账手续。</w:t>
      </w:r>
    </w:p>
    <w:p w14:paraId="444618DB">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已上会；学习财经制度，杜绝类似情况发生</w:t>
      </w:r>
    </w:p>
    <w:p w14:paraId="09D87D7D">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13、</w:t>
      </w:r>
      <w:r>
        <w:rPr>
          <w:rFonts w:hint="default" w:ascii="仿宋_GB2312" w:hAnsi="仿宋_GB2312" w:eastAsia="仿宋_GB2312" w:cs="仿宋_GB2312"/>
          <w:b/>
          <w:bCs/>
          <w:sz w:val="32"/>
          <w:szCs w:val="32"/>
          <w:lang w:val="en-US" w:eastAsia="zh-CN"/>
        </w:rPr>
        <w:t>2022年5月7号凭证支付十个小组工作经费均使用现金支付。</w:t>
      </w:r>
    </w:p>
    <w:p w14:paraId="5D9E6A48">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已上会；学习财经制度，杜绝类似情况发生。</w:t>
      </w:r>
    </w:p>
    <w:p w14:paraId="124910FD">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14、</w:t>
      </w:r>
      <w:r>
        <w:rPr>
          <w:rFonts w:hint="default" w:ascii="仿宋_GB2312" w:hAnsi="仿宋_GB2312" w:eastAsia="仿宋_GB2312" w:cs="仿宋_GB2312"/>
          <w:b/>
          <w:bCs/>
          <w:sz w:val="32"/>
          <w:szCs w:val="32"/>
          <w:lang w:val="en-US" w:eastAsia="zh-CN"/>
        </w:rPr>
        <w:t>租赁费收缴手续，未及时记账。</w:t>
      </w:r>
    </w:p>
    <w:p w14:paraId="1A077C33">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已上会；学习财经制度，杜绝类似情况发生。</w:t>
      </w:r>
    </w:p>
    <w:p w14:paraId="3F343362">
      <w:pPr>
        <w:pStyle w:val="11"/>
        <w:keepNext w:val="0"/>
        <w:keepLines w:val="0"/>
        <w:pageBreakBefore w:val="0"/>
        <w:numPr>
          <w:numId w:val="0"/>
        </w:numPr>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15、凭证使用不规范。</w:t>
      </w:r>
    </w:p>
    <w:p w14:paraId="602B3EEE">
      <w:pPr>
        <w:pStyle w:val="11"/>
        <w:keepNext w:val="0"/>
        <w:keepLines w:val="0"/>
        <w:pageBreakBefore w:val="0"/>
        <w:numPr>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已上会；学习财经制度，杜绝类似情况发生。</w:t>
      </w:r>
    </w:p>
    <w:p w14:paraId="748D2A35">
      <w:pPr>
        <w:pStyle w:val="11"/>
        <w:keepNext w:val="0"/>
        <w:keepLines w:val="0"/>
        <w:pageBreakBefore w:val="0"/>
        <w:numPr>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16、</w:t>
      </w:r>
      <w:r>
        <w:rPr>
          <w:rFonts w:hint="default" w:ascii="仿宋_GB2312" w:hAnsi="仿宋_GB2312" w:eastAsia="仿宋_GB2312" w:cs="仿宋_GB2312"/>
          <w:b/>
          <w:bCs/>
          <w:sz w:val="32"/>
          <w:szCs w:val="32"/>
          <w:lang w:val="en-US" w:eastAsia="zh-CN"/>
        </w:rPr>
        <w:t>应记未记固定资产。</w:t>
      </w:r>
    </w:p>
    <w:p w14:paraId="1D84C925">
      <w:pPr>
        <w:pStyle w:val="11"/>
        <w:keepNext w:val="0"/>
        <w:keepLines w:val="0"/>
        <w:pageBreakBefore w:val="0"/>
        <w:numPr>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default" w:ascii="仿宋_GB2312" w:hAnsi="仿宋_GB2312" w:eastAsia="仿宋_GB2312" w:cs="仿宋_GB2312"/>
          <w:b w:val="0"/>
          <w:bCs w:val="0"/>
          <w:sz w:val="32"/>
          <w:szCs w:val="32"/>
          <w:lang w:val="en-US" w:eastAsia="zh-CN"/>
        </w:rPr>
        <w:t>已上会；学习财经制度，杜绝类似情况发生</w:t>
      </w:r>
      <w:r>
        <w:rPr>
          <w:rFonts w:hint="eastAsia" w:ascii="仿宋_GB2312" w:hAnsi="仿宋_GB2312" w:eastAsia="仿宋_GB2312" w:cs="仿宋_GB2312"/>
          <w:b w:val="0"/>
          <w:bCs w:val="0"/>
          <w:sz w:val="32"/>
          <w:szCs w:val="32"/>
          <w:lang w:val="en-US" w:eastAsia="zh-CN"/>
        </w:rPr>
        <w:t>。</w:t>
      </w:r>
    </w:p>
    <w:p w14:paraId="40041CD5">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17</w:t>
      </w:r>
      <w:r>
        <w:rPr>
          <w:rFonts w:hint="eastAsia" w:ascii="仿宋_GB2312" w:hAnsi="仿宋_GB2312" w:eastAsia="仿宋_GB2312" w:cs="仿宋_GB2312"/>
          <w:b/>
          <w:bCs/>
          <w:sz w:val="32"/>
          <w:szCs w:val="32"/>
          <w:lang w:val="en-US" w:eastAsia="zh-CN"/>
        </w:rPr>
        <w:t>、</w:t>
      </w:r>
      <w:r>
        <w:rPr>
          <w:rFonts w:hint="default" w:ascii="仿宋_GB2312" w:hAnsi="仿宋_GB2312" w:eastAsia="仿宋_GB2312" w:cs="仿宋_GB2312"/>
          <w:b/>
          <w:bCs/>
          <w:sz w:val="32"/>
          <w:szCs w:val="32"/>
          <w:lang w:val="en-US" w:eastAsia="zh-CN"/>
        </w:rPr>
        <w:t>2022年12月17号凭证包村干部领取信访奖励。</w:t>
      </w:r>
    </w:p>
    <w:p w14:paraId="36C1B819">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在巡察前该干部已辞职，目前找到人。</w:t>
      </w:r>
    </w:p>
    <w:p w14:paraId="6495D8AE">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18</w:t>
      </w:r>
      <w:r>
        <w:rPr>
          <w:rFonts w:hint="eastAsia" w:ascii="仿宋_GB2312" w:hAnsi="仿宋_GB2312" w:eastAsia="仿宋_GB2312" w:cs="仿宋_GB2312"/>
          <w:b/>
          <w:bCs/>
          <w:sz w:val="32"/>
          <w:szCs w:val="32"/>
          <w:lang w:val="en-US" w:eastAsia="zh-CN"/>
        </w:rPr>
        <w:t>、</w:t>
      </w:r>
      <w:r>
        <w:rPr>
          <w:rFonts w:hint="default" w:ascii="仿宋_GB2312" w:hAnsi="仿宋_GB2312" w:eastAsia="仿宋_GB2312" w:cs="仿宋_GB2312"/>
          <w:b w:val="0"/>
          <w:bCs w:val="0"/>
          <w:sz w:val="32"/>
          <w:szCs w:val="32"/>
          <w:lang w:val="en-US" w:eastAsia="zh-CN"/>
        </w:rPr>
        <w:t>南元村第四小组2022年12月10号凭证支2020年--2021年按每年标准发放村民调解员工资；2022年12月15号凭证支2022年调解员工资、补发2018年--2019年村民调解员工资。</w:t>
      </w:r>
    </w:p>
    <w:p w14:paraId="62F41343">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eastAsia" w:ascii="仿宋" w:hAnsi="仿宋" w:eastAsia="仿宋" w:cs="仿宋"/>
          <w:sz w:val="32"/>
          <w:szCs w:val="32"/>
          <w:lang w:eastAsia="zh-CN"/>
        </w:rPr>
      </w:pPr>
      <w:r>
        <w:rPr>
          <w:rFonts w:hint="eastAsia" w:ascii="仿宋_GB2312" w:hAnsi="仿宋_GB2312" w:eastAsia="仿宋_GB2312" w:cs="仿宋_GB2312"/>
          <w:b/>
          <w:bCs/>
          <w:sz w:val="32"/>
          <w:szCs w:val="32"/>
          <w:lang w:val="en-US" w:eastAsia="zh-CN"/>
        </w:rPr>
        <w:t>整改情况：</w:t>
      </w:r>
      <w:r>
        <w:rPr>
          <w:rFonts w:hint="eastAsia" w:ascii="仿宋" w:hAnsi="仿宋" w:eastAsia="仿宋" w:cs="仿宋"/>
          <w:sz w:val="32"/>
          <w:szCs w:val="32"/>
        </w:rPr>
        <w:t>已上会；学习财经制度，杜绝类似情况发生</w:t>
      </w:r>
      <w:r>
        <w:rPr>
          <w:rFonts w:hint="eastAsia" w:ascii="仿宋" w:hAnsi="仿宋" w:eastAsia="仿宋" w:cs="仿宋"/>
          <w:sz w:val="32"/>
          <w:szCs w:val="32"/>
          <w:lang w:eastAsia="zh-CN"/>
        </w:rPr>
        <w:t>。</w:t>
      </w:r>
    </w:p>
    <w:p w14:paraId="5576D110">
      <w:pPr>
        <w:pStyle w:val="11"/>
        <w:keepNext w:val="0"/>
        <w:keepLines w:val="0"/>
        <w:pageBreakBefore w:val="0"/>
        <w:numPr>
          <w:numId w:val="0"/>
        </w:numPr>
        <w:kinsoku/>
        <w:wordWrap/>
        <w:overflowPunct/>
        <w:topLinePunct w:val="0"/>
        <w:autoSpaceDE/>
        <w:autoSpaceDN/>
        <w:bidi w:val="0"/>
        <w:adjustRightInd/>
        <w:snapToGrid/>
        <w:spacing w:line="580" w:lineRule="exact"/>
        <w:ind w:leftChars="100" w:firstLine="643" w:firstLineChars="200"/>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（三）聚焦基层党组织建设情况加强监督，促进提升基层党组织政治功能和组织力</w:t>
      </w:r>
    </w:p>
    <w:p w14:paraId="1A4D4D9D">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bCs/>
          <w:sz w:val="32"/>
          <w:szCs w:val="32"/>
          <w:lang w:val="en-US" w:eastAsia="zh-CN"/>
        </w:rPr>
        <w:t>19、</w:t>
      </w:r>
      <w:r>
        <w:rPr>
          <w:rFonts w:hint="eastAsia" w:ascii="仿宋_GB2312" w:hAnsi="仿宋_GB2312" w:eastAsia="仿宋_GB2312" w:cs="仿宋_GB2312"/>
          <w:b/>
          <w:bCs/>
          <w:sz w:val="32"/>
          <w:szCs w:val="32"/>
          <w:lang w:eastAsia="zh-CN"/>
        </w:rPr>
        <w:t>支部党员大会会议记录</w:t>
      </w:r>
      <w:r>
        <w:rPr>
          <w:rFonts w:hint="eastAsia" w:ascii="仿宋_GB2312" w:hAnsi="仿宋_GB2312" w:eastAsia="仿宋_GB2312" w:cs="仿宋_GB2312"/>
          <w:b/>
          <w:bCs/>
          <w:sz w:val="32"/>
          <w:szCs w:val="32"/>
          <w:lang w:val="en-US" w:eastAsia="zh-CN"/>
        </w:rPr>
        <w:t>与党员档案中</w:t>
      </w:r>
      <w:r>
        <w:rPr>
          <w:rFonts w:hint="eastAsia" w:ascii="仿宋_GB2312" w:hAnsi="仿宋_GB2312" w:eastAsia="仿宋_GB2312" w:cs="仿宋_GB2312"/>
          <w:b/>
          <w:bCs/>
          <w:sz w:val="32"/>
          <w:szCs w:val="32"/>
          <w:lang w:eastAsia="zh-CN"/>
        </w:rPr>
        <w:t>党支部党员大会会记录复印件</w:t>
      </w:r>
      <w:r>
        <w:rPr>
          <w:rFonts w:hint="eastAsia" w:ascii="仿宋_GB2312" w:hAnsi="仿宋_GB2312" w:eastAsia="仿宋_GB2312" w:cs="仿宋_GB2312"/>
          <w:b/>
          <w:bCs/>
          <w:sz w:val="32"/>
          <w:szCs w:val="32"/>
          <w:lang w:val="en-US" w:eastAsia="zh-CN"/>
        </w:rPr>
        <w:t>人数、时间不符。</w:t>
      </w:r>
      <w:r>
        <w:rPr>
          <w:rFonts w:hint="eastAsia" w:ascii="仿宋_GB2312" w:hAnsi="仿宋_GB2312" w:eastAsia="仿宋_GB2312" w:cs="仿宋_GB2312"/>
          <w:b w:val="0"/>
          <w:bCs w:val="0"/>
          <w:sz w:val="32"/>
          <w:szCs w:val="32"/>
          <w:lang w:eastAsia="zh-CN"/>
        </w:rPr>
        <w:t>明显有涂改现象，且会记录不规范，两者不符。</w:t>
      </w:r>
    </w:p>
    <w:p w14:paraId="3E88D618">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严格按照党员发展规范程序发展党员，严格按照“双推双评三全程”发展党员；在今后的工作中，严格要求，实事求是，规范会议记录，杜绝类似事件发生。</w:t>
      </w:r>
    </w:p>
    <w:p w14:paraId="4D49E4B5">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20、党员《发展党员全程记录表》中支委会讨论情况一栏中，支部书记未签名。</w:t>
      </w:r>
    </w:p>
    <w:p w14:paraId="0D2F78ED">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在今后的工作中，严格要求，实事求是，规范会议记录，杜绝类似事件发生。</w:t>
      </w:r>
    </w:p>
    <w:p w14:paraId="5040BE5E">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21、</w:t>
      </w:r>
      <w:r>
        <w:rPr>
          <w:rFonts w:hint="eastAsia" w:ascii="仿宋_GB2312" w:hAnsi="仿宋_GB2312" w:eastAsia="仿宋_GB2312" w:cs="仿宋_GB2312"/>
          <w:b w:val="0"/>
          <w:bCs w:val="0"/>
          <w:sz w:val="32"/>
          <w:szCs w:val="32"/>
          <w:lang w:val="en-US" w:eastAsia="zh-CN"/>
        </w:rPr>
        <w:t>2022年10月23日党员大会研究三名同志预备党员转正式党员，会议记录中入党介绍人未向党支部说明入党申请人情况，与会党员也未充分发表意见，对申请人能否入党未进行讨论。</w:t>
      </w:r>
    </w:p>
    <w:p w14:paraId="28D2A4B0">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在今后的工作中，严格要求，实事求是，规范会议记录，杜绝类似事件发生。</w:t>
      </w:r>
    </w:p>
    <w:p w14:paraId="4B557573">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22、</w:t>
      </w:r>
      <w:r>
        <w:rPr>
          <w:rFonts w:hint="eastAsia" w:ascii="仿宋_GB2312" w:hAnsi="仿宋_GB2312" w:eastAsia="仿宋_GB2312" w:cs="仿宋_GB2312"/>
          <w:b w:val="0"/>
          <w:bCs w:val="0"/>
          <w:sz w:val="32"/>
          <w:szCs w:val="32"/>
          <w:lang w:val="en-US" w:eastAsia="zh-CN"/>
        </w:rPr>
        <w:t>党员《预备党员考察鉴定表》中转正申请书内容中预备期时间空白，显示“我于 年 月 日被党支部吸收为预备党员，预备期为 年 月 日”。</w:t>
      </w:r>
    </w:p>
    <w:p w14:paraId="0AE5533F">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在今后的工作中，严格要求，实事求是，规范会议记录，杜绝类似事件发生。</w:t>
      </w:r>
    </w:p>
    <w:p w14:paraId="6FF6247D">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23、会议记录存在粘贴现象。</w:t>
      </w:r>
      <w:r>
        <w:rPr>
          <w:rFonts w:hint="eastAsia" w:ascii="仿宋_GB2312" w:hAnsi="仿宋_GB2312" w:eastAsia="仿宋_GB2312" w:cs="仿宋_GB2312"/>
          <w:b w:val="0"/>
          <w:bCs w:val="0"/>
          <w:sz w:val="32"/>
          <w:szCs w:val="32"/>
          <w:lang w:val="en-US" w:eastAsia="zh-CN"/>
        </w:rPr>
        <w:t>2021年8月30日党支部大会研究三名同志评为入党积极分子，2021年8月30日支委会议记录，党员大会会议记录粘贴在5月17日讲党课会议记录后。</w:t>
      </w:r>
    </w:p>
    <w:p w14:paraId="316F57C5">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严格按照党员发展规范程序发展党员，严格按照“双推双评三全程”发展党员；在今后的工作中，严格要求，实事求是，规范会议记录，杜绝类似事件发生。</w:t>
      </w:r>
    </w:p>
    <w:p w14:paraId="0F3E63D9">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24、闲置土地合作协议，未见相关会议研究。</w:t>
      </w:r>
      <w:r>
        <w:rPr>
          <w:rFonts w:hint="eastAsia" w:ascii="仿宋_GB2312" w:hAnsi="仿宋_GB2312" w:eastAsia="仿宋_GB2312" w:cs="仿宋_GB2312"/>
          <w:b w:val="0"/>
          <w:bCs w:val="0"/>
          <w:sz w:val="32"/>
          <w:szCs w:val="32"/>
          <w:lang w:val="en-US" w:eastAsia="zh-CN"/>
        </w:rPr>
        <w:t>且土地合作协议中未体现土地使用期限。</w:t>
      </w:r>
    </w:p>
    <w:p w14:paraId="5E6C8468">
      <w:pPr>
        <w:pStyle w:val="11"/>
        <w:keepNext w:val="0"/>
        <w:keepLines w:val="0"/>
        <w:pageBreakBefore w:val="0"/>
        <w:numPr>
          <w:ilvl w:val="0"/>
          <w:numId w:val="0"/>
        </w:numPr>
        <w:kinsoku/>
        <w:wordWrap/>
        <w:overflowPunct/>
        <w:topLinePunct w:val="0"/>
        <w:autoSpaceDE/>
        <w:autoSpaceDN/>
        <w:bidi w:val="0"/>
        <w:adjustRightInd/>
        <w:snapToGrid/>
        <w:spacing w:line="580" w:lineRule="exact"/>
        <w:ind w:leftChars="100"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default" w:ascii="仿宋_GB2312" w:hAnsi="仿宋_GB2312" w:eastAsia="仿宋_GB2312" w:cs="仿宋_GB2312"/>
          <w:b w:val="0"/>
          <w:bCs w:val="0"/>
          <w:sz w:val="32"/>
          <w:szCs w:val="32"/>
          <w:lang w:val="en-US" w:eastAsia="zh-CN"/>
        </w:rPr>
        <w:t>已上会；已整改</w:t>
      </w:r>
    </w:p>
    <w:p w14:paraId="5299BCDD">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25、“四议两公开”制度执行中出现会议合并召开现象。</w:t>
      </w:r>
    </w:p>
    <w:p w14:paraId="333282A5">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已上会；学习财经制度，杜绝类似情况发生。</w:t>
      </w:r>
    </w:p>
    <w:p w14:paraId="5C88C7A5">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26、2021-2023年重大事项未见两公开图片资料。</w:t>
      </w:r>
    </w:p>
    <w:p w14:paraId="6901E334">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已上会；学习财经制度，杜绝类似情况发生。</w:t>
      </w:r>
    </w:p>
    <w:p w14:paraId="37393A69">
      <w:pPr>
        <w:pStyle w:val="11"/>
        <w:keepNext w:val="0"/>
        <w:keepLines w:val="0"/>
        <w:pageBreakBefore w:val="0"/>
        <w:numPr>
          <w:ilvl w:val="0"/>
          <w:numId w:val="1"/>
        </w:numPr>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会议记录不规范。</w:t>
      </w:r>
    </w:p>
    <w:p w14:paraId="44D72634">
      <w:pPr>
        <w:pStyle w:val="11"/>
        <w:keepNext w:val="0"/>
        <w:keepLines w:val="0"/>
        <w:pageBreakBefore w:val="0"/>
        <w:numPr>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已上会；学习财经制度，杜绝类似情况发生。</w:t>
      </w:r>
    </w:p>
    <w:p w14:paraId="7B305963">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28、未按规定收缴党费。</w:t>
      </w:r>
      <w:r>
        <w:rPr>
          <w:rFonts w:hint="eastAsia" w:ascii="仿宋_GB2312" w:hAnsi="仿宋_GB2312" w:eastAsia="仿宋_GB2312" w:cs="仿宋_GB2312"/>
          <w:b w:val="0"/>
          <w:bCs w:val="0"/>
          <w:sz w:val="32"/>
          <w:szCs w:val="32"/>
          <w:lang w:val="en-US" w:eastAsia="zh-CN"/>
        </w:rPr>
        <w:t>经查阅资料发现，2021-2022年均未按规定一月收缴一次党费，而是一季度收缴一次。</w:t>
      </w:r>
    </w:p>
    <w:p w14:paraId="263CC416">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1、认真组织党员学习党费收缴管文件。2、严格按照相关规定收缴党费。</w:t>
      </w:r>
    </w:p>
    <w:p w14:paraId="42EE55A9">
      <w:pPr>
        <w:pStyle w:val="11"/>
        <w:keepNext w:val="0"/>
        <w:keepLines w:val="0"/>
        <w:pageBreakBefore w:val="0"/>
        <w:numPr>
          <w:ilvl w:val="0"/>
          <w:numId w:val="0"/>
        </w:numPr>
        <w:kinsoku/>
        <w:wordWrap/>
        <w:overflowPunct/>
        <w:topLinePunct w:val="0"/>
        <w:autoSpaceDE/>
        <w:autoSpaceDN/>
        <w:bidi w:val="0"/>
        <w:adjustRightInd/>
        <w:snapToGrid/>
        <w:spacing w:line="580" w:lineRule="exact"/>
        <w:ind w:leftChars="100" w:firstLine="321" w:firstLineChars="1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29、2022年支部委员会未制定年度工作计划。</w:t>
      </w:r>
      <w:r>
        <w:rPr>
          <w:rFonts w:hint="eastAsia" w:ascii="仿宋_GB2312" w:hAnsi="仿宋_GB2312" w:eastAsia="仿宋_GB2312" w:cs="仿宋_GB2312"/>
          <w:b w:val="0"/>
          <w:bCs w:val="0"/>
          <w:sz w:val="32"/>
          <w:szCs w:val="32"/>
          <w:lang w:val="en-US" w:eastAsia="zh-CN"/>
        </w:rPr>
        <w:t>“三会一课”计划、主题党日活动计划；2021-2023年未开展谈心谈话且未见民主评议党员资料；2021-2023年未开展组织生活会。</w:t>
      </w:r>
    </w:p>
    <w:p w14:paraId="437E392D">
      <w:pPr>
        <w:pStyle w:val="11"/>
        <w:keepNext w:val="0"/>
        <w:keepLines w:val="0"/>
        <w:pageBreakBefore w:val="0"/>
        <w:numPr>
          <w:ilvl w:val="0"/>
          <w:numId w:val="0"/>
        </w:numPr>
        <w:kinsoku/>
        <w:wordWrap/>
        <w:overflowPunct/>
        <w:topLinePunct w:val="0"/>
        <w:autoSpaceDE/>
        <w:autoSpaceDN/>
        <w:bidi w:val="0"/>
        <w:adjustRightInd/>
        <w:snapToGrid/>
        <w:spacing w:line="580" w:lineRule="exact"/>
        <w:ind w:leftChars="100"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严格落实“三会一课”制度，全面提升党员执行力；安排专人做好三会一课会议记录的整理工作；党支部要加强对党小组组长组织能力的培养，把每月党小组会议制度落实，不断增强党员自豪感，归属感，增强党员学习的直觉性、主动性，及时掌握党员思想品质与能力；</w:t>
      </w:r>
    </w:p>
    <w:p w14:paraId="68AF1A6D">
      <w:pPr>
        <w:pStyle w:val="11"/>
        <w:keepNext w:val="0"/>
        <w:keepLines w:val="0"/>
        <w:pageBreakBefore w:val="0"/>
        <w:numPr>
          <w:numId w:val="0"/>
        </w:numPr>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30</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主题党日活动开展效果差。</w:t>
      </w:r>
      <w:r>
        <w:rPr>
          <w:rFonts w:hint="eastAsia" w:ascii="仿宋_GB2312" w:hAnsi="仿宋_GB2312" w:eastAsia="仿宋_GB2312" w:cs="仿宋_GB2312"/>
          <w:b w:val="0"/>
          <w:bCs w:val="0"/>
          <w:sz w:val="32"/>
          <w:szCs w:val="32"/>
          <w:lang w:val="en-US" w:eastAsia="zh-CN"/>
        </w:rPr>
        <w:t>主题党日开展前，党支部未认真研究确定主题和内容。</w:t>
      </w:r>
    </w:p>
    <w:p w14:paraId="76E2CE75">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党支部要加强对党小组组长组织能力的培养，把每月党小组会议制度落实，不断增强党员自豪感，归属感，增强党员学习的直觉性、主动性，及时掌握党员思想品质与能力；</w:t>
      </w:r>
    </w:p>
    <w:p w14:paraId="5C6DDB75">
      <w:pPr>
        <w:pStyle w:val="11"/>
        <w:keepNext w:val="0"/>
        <w:keepLines w:val="0"/>
        <w:pageBreakBefore w:val="0"/>
        <w:numPr>
          <w:ilvl w:val="0"/>
          <w:numId w:val="0"/>
        </w:numPr>
        <w:kinsoku/>
        <w:wordWrap/>
        <w:overflowPunct/>
        <w:topLinePunct w:val="0"/>
        <w:autoSpaceDE/>
        <w:autoSpaceDN/>
        <w:bidi w:val="0"/>
        <w:adjustRightInd/>
        <w:snapToGrid/>
        <w:spacing w:line="580" w:lineRule="exact"/>
        <w:ind w:leftChars="100" w:firstLine="321" w:firstLineChars="1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31、会议记录不完整。</w:t>
      </w:r>
      <w:r>
        <w:rPr>
          <w:rFonts w:hint="eastAsia" w:ascii="仿宋_GB2312" w:hAnsi="仿宋_GB2312" w:eastAsia="仿宋_GB2312" w:cs="仿宋_GB2312"/>
          <w:b w:val="0"/>
          <w:bCs w:val="0"/>
          <w:sz w:val="32"/>
          <w:szCs w:val="32"/>
          <w:lang w:val="en-US" w:eastAsia="zh-CN"/>
        </w:rPr>
        <w:t>南元村设置5个党小组，未见2021年党小组会议记录,2022年党小组会议记录不全。</w:t>
      </w:r>
    </w:p>
    <w:p w14:paraId="42C1FA20">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eastAsia" w:ascii="仿宋" w:hAnsi="仿宋" w:eastAsia="仿宋" w:cs="仿宋"/>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 w:hAnsi="仿宋" w:eastAsia="仿宋" w:cs="仿宋"/>
          <w:sz w:val="32"/>
          <w:szCs w:val="32"/>
          <w:lang w:val="en-US" w:eastAsia="zh-CN"/>
        </w:rPr>
        <w:t>严格落实“三会一课”制度，全面提升党员执行力；安排专人做好三会一课会议记录的整理工作；党支部要加强对党小组组长组织能力的培养，把每月党小组会议制度落实，不断增强党员自豪感，归属感，增强党员学习的直觉性、主动性，及时掌握党员思想品质与能力；</w:t>
      </w:r>
    </w:p>
    <w:p w14:paraId="7F50B6A5">
      <w:pPr>
        <w:pStyle w:val="11"/>
        <w:keepNext w:val="0"/>
        <w:keepLines w:val="0"/>
        <w:pageBreakBefore w:val="0"/>
        <w:numPr>
          <w:numId w:val="0"/>
        </w:numPr>
        <w:kinsoku/>
        <w:wordWrap/>
        <w:overflowPunct/>
        <w:topLinePunct w:val="0"/>
        <w:autoSpaceDE/>
        <w:autoSpaceDN/>
        <w:bidi w:val="0"/>
        <w:adjustRightInd/>
        <w:snapToGrid/>
        <w:spacing w:line="580" w:lineRule="exact"/>
        <w:ind w:firstLine="643" w:firstLineChars="200"/>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（四）聚焦巡察整改和成果运用情况加强监督，增强群众获得感幸福感安全感</w:t>
      </w:r>
    </w:p>
    <w:p w14:paraId="11C6F3C5">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val="en-US" w:eastAsia="zh-CN"/>
        </w:rPr>
        <w:t>32、</w:t>
      </w:r>
      <w:r>
        <w:rPr>
          <w:rFonts w:hint="eastAsia" w:ascii="仿宋_GB2312" w:hAnsi="仿宋_GB2312" w:eastAsia="仿宋_GB2312" w:cs="仿宋_GB2312"/>
          <w:b/>
          <w:bCs/>
          <w:sz w:val="32"/>
          <w:szCs w:val="32"/>
          <w:lang w:eastAsia="zh-CN"/>
        </w:rPr>
        <w:t>“三会一课”制度执行不到位。</w:t>
      </w:r>
    </w:p>
    <w:p w14:paraId="77815E28">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严格落实“三会一课”制度，全面提升党员执行力；安排专人做好三会一课会议记录的整理工作；党支部要加强对党小组组长组织能力的培养，把每月党小组会议制度落实，不断增强党员自豪感，归属感，增强党员学习的直觉性、主动性，及时掌握党员思想品质与能力；</w:t>
      </w:r>
    </w:p>
    <w:p w14:paraId="35E82171">
      <w:pPr>
        <w:pStyle w:val="11"/>
        <w:keepNext w:val="0"/>
        <w:keepLines w:val="0"/>
        <w:pageBreakBefore w:val="0"/>
        <w:numPr>
          <w:ilvl w:val="0"/>
          <w:numId w:val="0"/>
        </w:numPr>
        <w:kinsoku/>
        <w:wordWrap/>
        <w:overflowPunct/>
        <w:topLinePunct w:val="0"/>
        <w:autoSpaceDE/>
        <w:autoSpaceDN/>
        <w:bidi w:val="0"/>
        <w:adjustRightInd/>
        <w:snapToGrid/>
        <w:spacing w:line="580" w:lineRule="exact"/>
        <w:ind w:leftChars="1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bCs/>
          <w:sz w:val="32"/>
          <w:szCs w:val="32"/>
          <w:lang w:val="en-US" w:eastAsia="zh-CN"/>
        </w:rPr>
        <w:t>33、2021-2023年党费一季度收缴一次。</w:t>
      </w:r>
    </w:p>
    <w:p w14:paraId="3FE07337">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rPr>
          <w:rFonts w:hint="eastAsia" w:ascii="仿宋" w:hAnsi="仿宋" w:eastAsia="仿宋" w:cs="仿宋"/>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 w:hAnsi="仿宋" w:eastAsia="仿宋" w:cs="仿宋"/>
          <w:sz w:val="32"/>
          <w:szCs w:val="32"/>
        </w:rPr>
        <w:t>1、认真组织党员学习党费收缴管文件。2、严格按照相关规定收缴党费。</w:t>
      </w:r>
      <w:r>
        <w:rPr>
          <w:rFonts w:hint="eastAsia" w:ascii="仿宋" w:hAnsi="仿宋" w:eastAsia="仿宋" w:cs="仿宋"/>
          <w:sz w:val="32"/>
          <w:szCs w:val="32"/>
          <w:lang w:val="en-US" w:eastAsia="zh-CN"/>
        </w:rPr>
        <w:t xml:space="preserve"> </w:t>
      </w:r>
    </w:p>
    <w:p w14:paraId="2571E83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right="0" w:firstLine="3520" w:firstLineChars="1100"/>
        <w:jc w:val="both"/>
        <w:textAlignment w:val="auto"/>
        <w:rPr>
          <w:rFonts w:hint="eastAsia" w:ascii="仿宋" w:hAnsi="仿宋" w:eastAsia="仿宋" w:cs="仿宋"/>
          <w:kern w:val="2"/>
          <w:sz w:val="32"/>
          <w:szCs w:val="32"/>
          <w:lang w:val="en-US" w:eastAsia="zh-CN" w:bidi="ar"/>
        </w:rPr>
      </w:pPr>
    </w:p>
    <w:p w14:paraId="675306F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right="0" w:firstLine="3520" w:firstLineChars="1100"/>
        <w:jc w:val="both"/>
        <w:textAlignment w:val="auto"/>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中共汤阴县城关镇南元村党支部</w:t>
      </w:r>
    </w:p>
    <w:p w14:paraId="39B5BDE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both"/>
        <w:textAlignment w:val="auto"/>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 xml:space="preserve">                         2024年10月28日</w:t>
      </w:r>
    </w:p>
    <w:p w14:paraId="636A5246">
      <w:pPr>
        <w:pStyle w:val="11"/>
        <w:keepNext w:val="0"/>
        <w:keepLines w:val="0"/>
        <w:pageBreakBefore w:val="0"/>
        <w:numPr>
          <w:ilvl w:val="0"/>
          <w:numId w:val="0"/>
        </w:numPr>
        <w:kinsoku/>
        <w:wordWrap/>
        <w:overflowPunct/>
        <w:topLinePunct w:val="0"/>
        <w:autoSpaceDE/>
        <w:autoSpaceDN/>
        <w:bidi w:val="0"/>
        <w:adjustRightInd/>
        <w:snapToGrid/>
        <w:spacing w:line="580" w:lineRule="exact"/>
        <w:ind w:firstLine="640" w:firstLineChars="200"/>
        <w:rPr>
          <w:rFonts w:hint="eastAsia" w:ascii="仿宋" w:hAnsi="仿宋" w:eastAsia="仿宋" w:cs="仿宋"/>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D9E0A85-F0A3-47AB-920F-F1E9B8684A3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2" w:fontKey="{F6D9D0E9-3447-4C85-A1B5-72D51496F781}"/>
  </w:font>
  <w:font w:name="仿宋_GB2312">
    <w:panose1 w:val="02010609030101010101"/>
    <w:charset w:val="86"/>
    <w:family w:val="modern"/>
    <w:pitch w:val="default"/>
    <w:sig w:usb0="00000001" w:usb1="080E0000" w:usb2="00000000" w:usb3="00000000" w:csb0="00040000" w:csb1="00000000"/>
    <w:embedRegular r:id="rId3" w:fontKey="{AC26D395-623C-4F95-AA08-6119FF2D464C}"/>
  </w:font>
  <w:font w:name="楷体">
    <w:panose1 w:val="02010609060101010101"/>
    <w:charset w:val="86"/>
    <w:family w:val="auto"/>
    <w:pitch w:val="default"/>
    <w:sig w:usb0="800002BF" w:usb1="38CF7CFA" w:usb2="00000016" w:usb3="00000000" w:csb0="00040001" w:csb1="00000000"/>
    <w:embedRegular r:id="rId4" w:fontKey="{7F873076-CCC0-4456-8E29-742CE1BBEABC}"/>
  </w:font>
  <w:font w:name="方正仿宋_GB2312">
    <w:panose1 w:val="02000000000000000000"/>
    <w:charset w:val="86"/>
    <w:family w:val="auto"/>
    <w:pitch w:val="default"/>
    <w:sig w:usb0="A00002BF" w:usb1="184F6CFA" w:usb2="00000012" w:usb3="00000000" w:csb0="00040001" w:csb1="00000000"/>
    <w:embedRegular r:id="rId5" w:fontKey="{48017A4A-3376-46B1-9203-01963F1A227F}"/>
  </w:font>
  <w:font w:name="方正小标宋简体">
    <w:panose1 w:val="03000509000000000000"/>
    <w:charset w:val="86"/>
    <w:family w:val="auto"/>
    <w:pitch w:val="default"/>
    <w:sig w:usb0="00000001" w:usb1="080E0000" w:usb2="00000000" w:usb3="00000000" w:csb0="00040000" w:csb1="00000000"/>
    <w:embedRegular r:id="rId6" w:fontKey="{D3AC324C-9BDA-4B37-9B97-4BB8ED70CBBD}"/>
  </w:font>
  <w:font w:name="楷体_GB2312">
    <w:panose1 w:val="02010609030101010101"/>
    <w:charset w:val="86"/>
    <w:family w:val="auto"/>
    <w:pitch w:val="default"/>
    <w:sig w:usb0="00000001" w:usb1="080E0000" w:usb2="00000000" w:usb3="00000000" w:csb0="00040000" w:csb1="00000000"/>
    <w:embedRegular r:id="rId7" w:fontKey="{05BCAFBA-814F-4955-BB58-D3ACE09541F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8F5584"/>
    <w:multiLevelType w:val="singleLevel"/>
    <w:tmpl w:val="D88F5584"/>
    <w:lvl w:ilvl="0" w:tentative="0">
      <w:start w:val="27"/>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ZlZDgzMmZkNjVjYzQyY2EyYzU3MmU2NWI1YmViYjcifQ=="/>
  </w:docVars>
  <w:rsids>
    <w:rsidRoot w:val="00000000"/>
    <w:rsid w:val="00245594"/>
    <w:rsid w:val="117837EE"/>
    <w:rsid w:val="156848D5"/>
    <w:rsid w:val="18820920"/>
    <w:rsid w:val="1CA73C0B"/>
    <w:rsid w:val="22444E22"/>
    <w:rsid w:val="24BD373E"/>
    <w:rsid w:val="250D0E26"/>
    <w:rsid w:val="2ACD64D2"/>
    <w:rsid w:val="2B7E06E4"/>
    <w:rsid w:val="2BBC0A91"/>
    <w:rsid w:val="2C8965FC"/>
    <w:rsid w:val="2FBE259C"/>
    <w:rsid w:val="3CB45C86"/>
    <w:rsid w:val="3FC90D91"/>
    <w:rsid w:val="42345F39"/>
    <w:rsid w:val="528079D5"/>
    <w:rsid w:val="5C161E1F"/>
    <w:rsid w:val="5DE11D2C"/>
    <w:rsid w:val="678C6A98"/>
    <w:rsid w:val="69271650"/>
    <w:rsid w:val="6D017FE1"/>
    <w:rsid w:val="71415718"/>
    <w:rsid w:val="72EE22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6">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7">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4"/>
    <w:qFormat/>
    <w:uiPriority w:val="0"/>
    <w:pPr>
      <w:spacing w:before="100" w:beforeAutospacing="1"/>
      <w:ind w:firstLine="420"/>
    </w:pPr>
    <w:rPr>
      <w:rFonts w:ascii="Times New Roman" w:hAnsi="Times New Roman"/>
    </w:rPr>
  </w:style>
  <w:style w:type="paragraph" w:styleId="3">
    <w:name w:val="Body Text"/>
    <w:basedOn w:val="1"/>
    <w:next w:val="1"/>
    <w:qFormat/>
    <w:uiPriority w:val="99"/>
  </w:style>
  <w:style w:type="paragraph" w:styleId="4">
    <w:name w:val="Body Text First Indent 2"/>
    <w:basedOn w:val="5"/>
    <w:qFormat/>
    <w:uiPriority w:val="0"/>
    <w:pPr>
      <w:ind w:firstLine="420" w:firstLineChars="200"/>
    </w:pPr>
  </w:style>
  <w:style w:type="paragraph" w:styleId="5">
    <w:name w:val="Body Text Indent"/>
    <w:basedOn w:val="1"/>
    <w:qFormat/>
    <w:uiPriority w:val="0"/>
    <w:pPr>
      <w:ind w:firstLine="425"/>
    </w:pPr>
    <w:rPr>
      <w:sz w:val="28"/>
    </w:rPr>
  </w:style>
  <w:style w:type="paragraph" w:styleId="8">
    <w:name w:val="Normal (Web)"/>
    <w:basedOn w:val="1"/>
    <w:qFormat/>
    <w:uiPriority w:val="99"/>
    <w:pPr>
      <w:spacing w:beforeAutospacing="1" w:afterAutospacing="1"/>
      <w:jc w:val="left"/>
    </w:pPr>
    <w:rPr>
      <w:kern w:val="0"/>
      <w:sz w:val="24"/>
    </w:rPr>
  </w:style>
  <w:style w:type="paragraph" w:customStyle="1" w:styleId="11">
    <w:name w:val="BodyText1I"/>
    <w:basedOn w:val="12"/>
    <w:qFormat/>
    <w:uiPriority w:val="0"/>
    <w:pPr>
      <w:ind w:firstLine="420" w:firstLineChars="100"/>
      <w:jc w:val="both"/>
      <w:textAlignment w:val="baseline"/>
    </w:pPr>
  </w:style>
  <w:style w:type="paragraph" w:customStyle="1" w:styleId="12">
    <w:name w:val="BodyText"/>
    <w:basedOn w:val="1"/>
    <w:qFormat/>
    <w:uiPriority w:val="0"/>
    <w:pPr>
      <w:jc w:val="both"/>
      <w:textAlignment w:val="baseline"/>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1165</Words>
  <Characters>1178</Characters>
  <Lines>0</Lines>
  <Paragraphs>0</Paragraphs>
  <TotalTime>25</TotalTime>
  <ScaleCrop>false</ScaleCrop>
  <LinksUpToDate>false</LinksUpToDate>
  <CharactersWithSpaces>1178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2025-08-21T01:01:19Z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E3DCED7E47B74672AFCEC7EF935CAD93_12</vt:lpwstr>
  </property>
  <property fmtid="{D5CDD505-2E9C-101B-9397-08002B2CF9AE}" pid="4" name="KSOTemplateDocerSaveRecord">
    <vt:lpwstr>eyJoZGlkIjoiY2IxY2U4MGY1MTg2OTVkMmI5OWQ1NjQyMmZjZDMxNGUifQ==</vt:lpwstr>
  </property>
</Properties>
</file>