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2A8AB9">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default"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城关镇南关西村</w:t>
      </w:r>
    </w:p>
    <w:p w14:paraId="09DB7283">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一</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5E40A9E4">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44171399">
      <w:pPr>
        <w:spacing w:line="560" w:lineRule="exact"/>
        <w:jc w:val="center"/>
        <w:rPr>
          <w:rFonts w:ascii="方正小标宋简体" w:hAnsi="方正小标宋简体" w:eastAsia="方正小标宋简体" w:cs="方正小标宋简体"/>
          <w:spacing w:val="-6"/>
          <w:sz w:val="44"/>
          <w:szCs w:val="44"/>
        </w:rPr>
      </w:pPr>
    </w:p>
    <w:p w14:paraId="572A409C">
      <w:pPr>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kern w:val="2"/>
          <w:sz w:val="32"/>
          <w:szCs w:val="32"/>
          <w:lang w:val="en-US" w:eastAsia="zh-CN" w:bidi="ar"/>
        </w:rPr>
        <w:t>2024年4月11日至2024年7月11日，县委第一巡察组对城关镇南关西村进行了巡察。</w:t>
      </w:r>
      <w:r>
        <w:rPr>
          <w:rFonts w:hint="eastAsia" w:ascii="仿宋" w:hAnsi="仿宋" w:eastAsia="仿宋" w:cs="仿宋"/>
          <w:sz w:val="32"/>
          <w:szCs w:val="32"/>
        </w:rPr>
        <w:t>巡察结束后，巡察组通报了巡察情况，在肯定工作的同时，指出了城关镇</w:t>
      </w:r>
      <w:r>
        <w:rPr>
          <w:rFonts w:hint="eastAsia" w:ascii="仿宋" w:hAnsi="仿宋" w:eastAsia="仿宋" w:cs="仿宋"/>
          <w:sz w:val="32"/>
          <w:szCs w:val="32"/>
          <w:lang w:eastAsia="zh-CN"/>
        </w:rPr>
        <w:t>南关西村</w:t>
      </w:r>
      <w:r>
        <w:rPr>
          <w:rFonts w:hint="eastAsia" w:ascii="仿宋" w:hAnsi="仿宋" w:eastAsia="仿宋" w:cs="仿宋"/>
          <w:sz w:val="32"/>
          <w:szCs w:val="32"/>
        </w:rPr>
        <w:t>工作中存在</w:t>
      </w:r>
      <w:r>
        <w:rPr>
          <w:rFonts w:hint="eastAsia" w:ascii="仿宋" w:hAnsi="仿宋" w:eastAsia="仿宋" w:cs="仿宋"/>
          <w:sz w:val="32"/>
          <w:szCs w:val="32"/>
          <w:lang w:eastAsia="zh-CN"/>
        </w:rPr>
        <w:t>七</w:t>
      </w:r>
      <w:r>
        <w:rPr>
          <w:rFonts w:hint="eastAsia" w:ascii="仿宋" w:hAnsi="仿宋" w:eastAsia="仿宋" w:cs="仿宋"/>
          <w:sz w:val="32"/>
          <w:szCs w:val="32"/>
        </w:rPr>
        <w:t>个方</w:t>
      </w:r>
      <w:r>
        <w:rPr>
          <w:rFonts w:hint="eastAsia" w:ascii="仿宋" w:hAnsi="仿宋" w:eastAsia="仿宋" w:cs="仿宋"/>
          <w:sz w:val="32"/>
          <w:szCs w:val="32"/>
          <w:lang w:eastAsia="zh-CN"/>
        </w:rPr>
        <w:t>面三十六</w:t>
      </w:r>
      <w:r>
        <w:rPr>
          <w:rFonts w:hint="eastAsia" w:ascii="仿宋" w:hAnsi="仿宋" w:eastAsia="仿宋" w:cs="仿宋"/>
          <w:sz w:val="32"/>
          <w:szCs w:val="32"/>
        </w:rPr>
        <w:t>个问题，并提出了整改建议。为切实抓好整改工作，城关镇党委及时召开会议，</w:t>
      </w:r>
      <w:r>
        <w:rPr>
          <w:rFonts w:hint="eastAsia" w:ascii="仿宋_GB2312" w:hAnsi="仿宋_GB2312" w:eastAsia="仿宋_GB2312" w:cs="仿宋_GB2312"/>
          <w:sz w:val="32"/>
          <w:szCs w:val="32"/>
        </w:rPr>
        <w:t>认真研究反馈意见，确定整改方案和整改工作台账，</w:t>
      </w:r>
      <w:r>
        <w:rPr>
          <w:rFonts w:hint="eastAsia" w:ascii="仿宋" w:hAnsi="仿宋" w:eastAsia="仿宋" w:cs="仿宋"/>
          <w:sz w:val="32"/>
          <w:szCs w:val="32"/>
        </w:rPr>
        <w:t>对照台帐，逐一整改。现将城关镇</w:t>
      </w:r>
      <w:r>
        <w:rPr>
          <w:rFonts w:hint="eastAsia" w:ascii="仿宋" w:hAnsi="仿宋" w:eastAsia="仿宋" w:cs="仿宋"/>
          <w:sz w:val="32"/>
          <w:szCs w:val="32"/>
          <w:lang w:eastAsia="zh-CN"/>
        </w:rPr>
        <w:t>南关西村</w:t>
      </w:r>
      <w:r>
        <w:rPr>
          <w:rFonts w:hint="eastAsia" w:ascii="仿宋" w:hAnsi="仿宋" w:eastAsia="仿宋" w:cs="仿宋"/>
          <w:sz w:val="32"/>
          <w:szCs w:val="32"/>
        </w:rPr>
        <w:t>落实村居第五巡察组反馈意见整改工作情况汇报如下</w:t>
      </w:r>
      <w:r>
        <w:rPr>
          <w:rFonts w:hint="eastAsia" w:ascii="仿宋" w:hAnsi="仿宋" w:eastAsia="仿宋" w:cs="仿宋"/>
          <w:sz w:val="32"/>
          <w:szCs w:val="32"/>
          <w:lang w:eastAsia="zh-CN"/>
        </w:rPr>
        <w:t>。</w:t>
      </w:r>
    </w:p>
    <w:p w14:paraId="3DD5B921">
      <w:pPr>
        <w:spacing w:line="560" w:lineRule="exact"/>
        <w:ind w:firstLine="640" w:firstLineChars="200"/>
        <w:rPr>
          <w:rFonts w:hint="eastAsia" w:ascii="黑体" w:hAnsi="黑体" w:eastAsia="黑体" w:cs="黑体"/>
          <w:b w:val="0"/>
          <w:bCs w:val="0"/>
          <w:color w:val="0000FF"/>
          <w:sz w:val="32"/>
          <w:szCs w:val="32"/>
        </w:rPr>
      </w:pPr>
      <w:r>
        <w:rPr>
          <w:rFonts w:hint="eastAsia" w:ascii="黑体" w:hAnsi="黑体" w:eastAsia="黑体" w:cs="黑体"/>
          <w:b w:val="0"/>
          <w:bCs w:val="0"/>
          <w:sz w:val="32"/>
          <w:szCs w:val="32"/>
        </w:rPr>
        <w:t>一、反馈意见及整改完成情况</w:t>
      </w:r>
    </w:p>
    <w:p w14:paraId="6639A77C">
      <w:pPr>
        <w:spacing w:line="560" w:lineRule="exact"/>
        <w:ind w:firstLine="321" w:firstLineChars="100"/>
        <w:rPr>
          <w:rFonts w:hint="eastAsia" w:ascii="仿宋" w:hAnsi="仿宋" w:eastAsia="仿宋" w:cs="仿宋"/>
          <w:b/>
          <w:bCs/>
          <w:sz w:val="32"/>
          <w:szCs w:val="32"/>
        </w:rPr>
      </w:pPr>
      <w:r>
        <w:rPr>
          <w:rFonts w:hint="eastAsia" w:ascii="楷体_GB2312" w:hAnsi="楷体_GB2312" w:eastAsia="楷体_GB2312" w:cs="楷体_GB2312"/>
          <w:b/>
          <w:bCs/>
          <w:sz w:val="32"/>
          <w:szCs w:val="32"/>
        </w:rPr>
        <w:t>（一）关于巡察组指出城关镇</w:t>
      </w:r>
      <w:r>
        <w:rPr>
          <w:rFonts w:hint="eastAsia" w:ascii="楷体_GB2312" w:hAnsi="楷体_GB2312" w:eastAsia="楷体_GB2312" w:cs="楷体_GB2312"/>
          <w:b/>
          <w:bCs/>
          <w:sz w:val="32"/>
          <w:szCs w:val="32"/>
          <w:lang w:eastAsia="zh-CN"/>
        </w:rPr>
        <w:t>南关西村党的领导弱化</w:t>
      </w:r>
      <w:r>
        <w:rPr>
          <w:rFonts w:hint="eastAsia" w:ascii="楷体_GB2312" w:hAnsi="楷体_GB2312" w:eastAsia="楷体_GB2312" w:cs="楷体_GB2312"/>
          <w:b/>
          <w:bCs/>
          <w:sz w:val="32"/>
          <w:szCs w:val="32"/>
        </w:rPr>
        <w:t>问题整改情况。</w:t>
      </w:r>
    </w:p>
    <w:p w14:paraId="7382DDE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1、主题教育开展不规范。</w:t>
      </w:r>
      <w:r>
        <w:rPr>
          <w:rFonts w:hint="eastAsia" w:ascii="仿宋_GB2312" w:hAnsi="仿宋_GB2312" w:eastAsia="仿宋_GB2312" w:cs="仿宋_GB2312"/>
          <w:b w:val="0"/>
          <w:bCs w:val="0"/>
          <w:sz w:val="32"/>
          <w:szCs w:val="32"/>
          <w:lang w:val="en-US" w:eastAsia="zh-CN"/>
        </w:rPr>
        <w:t>未见主题教育动员部署、学习计划、选树典型、查摆问题及组织生活会相关资料。</w:t>
      </w:r>
    </w:p>
    <w:p w14:paraId="2AE3DEC4">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1、经两委会研究，制定了南关西党员干部学习《党的二十大大精神》的学习计划，发放统一笔记本认真做好学习记录。</w:t>
      </w:r>
    </w:p>
    <w:p w14:paraId="657ED2A1">
      <w:pPr>
        <w:keepNext w:val="0"/>
        <w:keepLines w:val="0"/>
        <w:pageBreakBefore w:val="0"/>
        <w:widowControl w:val="0"/>
        <w:numPr>
          <w:ilvl w:val="0"/>
          <w:numId w:val="0"/>
        </w:numPr>
        <w:kinsoku/>
        <w:wordWrap/>
        <w:overflowPunct/>
        <w:topLinePunct w:val="0"/>
        <w:autoSpaceDE/>
        <w:autoSpaceDN/>
        <w:bidi w:val="0"/>
        <w:spacing w:line="580" w:lineRule="exact"/>
        <w:ind w:firstLine="320" w:firstLineChars="1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学习流于形式。</w:t>
      </w:r>
      <w:r>
        <w:rPr>
          <w:rFonts w:hint="eastAsia" w:ascii="仿宋_GB2312" w:hAnsi="仿宋_GB2312" w:eastAsia="仿宋_GB2312" w:cs="仿宋_GB2312"/>
          <w:b w:val="0"/>
          <w:bCs w:val="0"/>
          <w:sz w:val="32"/>
          <w:szCs w:val="32"/>
          <w:lang w:val="en-US" w:eastAsia="zh-CN"/>
        </w:rPr>
        <w:t>集中学习及党课，未见学习交流相关资料，未见心得体会记录。</w:t>
      </w:r>
    </w:p>
    <w:p w14:paraId="390B9370">
      <w:pPr>
        <w:keepNext w:val="0"/>
        <w:keepLines w:val="0"/>
        <w:pageBreakBefore w:val="0"/>
        <w:widowControl w:val="0"/>
        <w:numPr>
          <w:ilvl w:val="0"/>
          <w:numId w:val="0"/>
        </w:numPr>
        <w:kinsoku/>
        <w:wordWrap/>
        <w:overflowPunct/>
        <w:topLinePunct w:val="0"/>
        <w:autoSpaceDE/>
        <w:autoSpaceDN/>
        <w:bidi w:val="0"/>
        <w:spacing w:line="580" w:lineRule="exact"/>
        <w:ind w:firstLine="321" w:firstLineChars="100"/>
        <w:jc w:val="left"/>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开展各种学习方式、进行有序开展。指定村委委员李秀娟负责这项工作，规范各种学习记录，会议记录。</w:t>
      </w:r>
    </w:p>
    <w:p w14:paraId="12A99009">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未能严格按照工作提示开展主题党日活动。</w:t>
      </w:r>
    </w:p>
    <w:p w14:paraId="1886FA51">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提高主题党日活动真实性，搞好教育效果的质量指定组织委员李秀娟负责这项工作，规范各种学习记录，会议记录。</w:t>
      </w:r>
    </w:p>
    <w:p w14:paraId="2D37F66F">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学习二十大精神学习记录造假。</w:t>
      </w:r>
    </w:p>
    <w:p w14:paraId="3A7A8B5E">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加强培养教育，端正学习态度，提高政治站位，坚持立根固本，对党绝对忠诚。始终把握好世界观、人生观、价值观这个“总开关”，解决好宗旨意识、思想方法、精神状态、道德修养等方面的问题。</w:t>
      </w:r>
    </w:p>
    <w:p w14:paraId="16A0DAC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未做到及时跟进学。</w:t>
      </w:r>
    </w:p>
    <w:p w14:paraId="583C71B4">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坚决做到及时跟进学。认真学习党章和新修订的《准则》《条例》以及习近平总书记系列重要讲话，用科学理论武装头脑，增强政治信念的坚定性、政治立场的原则性、政治忠诚的可靠性。注重推动实践，用党的先进理论、先进思想指导自己的行动，做到理论与实践相统一，以学促知、以知促行，把党的理论、政策积极转化为推动工作的实际行动。严格按照上级安排的学习内容进行学习。</w:t>
      </w:r>
    </w:p>
    <w:p w14:paraId="5A7AADDE">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公示栏多层粘贴。</w:t>
      </w:r>
      <w:r>
        <w:rPr>
          <w:rFonts w:hint="eastAsia" w:ascii="仿宋_GB2312" w:hAnsi="仿宋_GB2312" w:eastAsia="仿宋_GB2312" w:cs="仿宋_GB2312"/>
          <w:b w:val="0"/>
          <w:bCs w:val="0"/>
          <w:sz w:val="32"/>
          <w:szCs w:val="32"/>
          <w:lang w:val="en-US" w:eastAsia="zh-CN"/>
        </w:rPr>
        <w:t>实地查看，村委会村务公示栏存在多层重复粘贴问题，影响基层党组织形象。</w:t>
      </w:r>
    </w:p>
    <w:p w14:paraId="16CA6370">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该问题已立行立改。</w:t>
      </w:r>
    </w:p>
    <w:p w14:paraId="19C87008">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存在安全隐患。</w:t>
      </w:r>
      <w:r>
        <w:rPr>
          <w:rFonts w:hint="eastAsia" w:ascii="仿宋_GB2312" w:hAnsi="仿宋_GB2312" w:eastAsia="仿宋_GB2312" w:cs="仿宋_GB2312"/>
          <w:b w:val="0"/>
          <w:bCs w:val="0"/>
          <w:sz w:val="32"/>
          <w:szCs w:val="32"/>
          <w:lang w:val="en-US" w:eastAsia="zh-CN"/>
        </w:rPr>
        <w:t>实地查看，村部分窨井盖排水后未及时归位，存在安全隐患。</w:t>
      </w:r>
    </w:p>
    <w:p w14:paraId="553E3B1B">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该问题已立行立改。</w:t>
      </w:r>
    </w:p>
    <w:p w14:paraId="2A4E4236">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实地走访，兴业路、岳庙街37巷路灯不亮，易出现安全事故。</w:t>
      </w:r>
    </w:p>
    <w:p w14:paraId="1A46DF6B">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该问题已立行立改。</w:t>
      </w:r>
    </w:p>
    <w:p w14:paraId="2FC936F4">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lang w:val="en-US" w:eastAsia="zh-CN"/>
        </w:rPr>
        <w:t>、房屋存在安全隐患。</w:t>
      </w:r>
      <w:r>
        <w:rPr>
          <w:rFonts w:hint="eastAsia" w:ascii="仿宋_GB2312" w:hAnsi="仿宋_GB2312" w:eastAsia="仿宋_GB2312" w:cs="仿宋_GB2312"/>
          <w:b w:val="0"/>
          <w:bCs w:val="0"/>
          <w:sz w:val="32"/>
          <w:szCs w:val="32"/>
          <w:lang w:val="en-US" w:eastAsia="zh-CN"/>
        </w:rPr>
        <w:t>村委会后老旧家属院无人居住，房屋处于危房状态，过往人员较多，没有明显安全提示标志。</w:t>
      </w:r>
    </w:p>
    <w:p w14:paraId="21C3ED2C">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该问题已立行立改。</w:t>
      </w:r>
    </w:p>
    <w:p w14:paraId="0048587D">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访维稳能力不足。</w:t>
      </w:r>
      <w:r>
        <w:rPr>
          <w:rFonts w:hint="eastAsia" w:ascii="仿宋_GB2312" w:hAnsi="仿宋_GB2312" w:eastAsia="仿宋_GB2312" w:cs="仿宋_GB2312"/>
          <w:b w:val="0"/>
          <w:bCs w:val="0"/>
          <w:sz w:val="32"/>
          <w:szCs w:val="32"/>
          <w:lang w:val="en-US" w:eastAsia="zh-CN"/>
        </w:rPr>
        <w:t>巡察南关西村期间收到来人来访7件，其中上访10年以上的信访积案件占总数的85.7%，村两委班子化解信访积案，维护稳定能力不足。四是居环境“散乱污”问题突出。</w:t>
      </w:r>
    </w:p>
    <w:p w14:paraId="4B168FD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加强组织村两委成员学习信访条例，对村内信访信访积案进行化解，坚决杜绝信访人员越级上访。</w:t>
      </w:r>
    </w:p>
    <w:p w14:paraId="6D905B0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lang w:val="en-US" w:eastAsia="zh-CN"/>
        </w:rPr>
        <w:t>、影响村容村貌且存在安全隐患。</w:t>
      </w:r>
      <w:r>
        <w:rPr>
          <w:rFonts w:hint="eastAsia" w:ascii="仿宋_GB2312" w:hAnsi="仿宋_GB2312" w:eastAsia="仿宋_GB2312" w:cs="仿宋_GB2312"/>
          <w:b w:val="0"/>
          <w:bCs w:val="0"/>
          <w:sz w:val="32"/>
          <w:szCs w:val="32"/>
          <w:lang w:val="en-US" w:eastAsia="zh-CN"/>
        </w:rPr>
        <w:t>实地调查，向阳路部分彩钢瓦围挡裂开。</w:t>
      </w:r>
    </w:p>
    <w:p w14:paraId="4D69F9B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该问题已立行立改。</w:t>
      </w:r>
    </w:p>
    <w:p w14:paraId="619779F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影响村容村貌</w:t>
      </w:r>
      <w:r>
        <w:rPr>
          <w:rFonts w:hint="eastAsia" w:ascii="仿宋_GB2312" w:hAnsi="仿宋_GB2312" w:eastAsia="仿宋_GB2312" w:cs="仿宋_GB2312"/>
          <w:b w:val="0"/>
          <w:bCs w:val="0"/>
          <w:sz w:val="32"/>
          <w:szCs w:val="32"/>
          <w:lang w:val="en-US" w:eastAsia="zh-CN"/>
        </w:rPr>
        <w:t>。</w:t>
      </w:r>
      <w:r>
        <w:rPr>
          <w:rFonts w:hint="eastAsia" w:ascii="仿宋_GB2312" w:hAnsi="仿宋_GB2312" w:eastAsia="仿宋_GB2312" w:cs="仿宋_GB2312"/>
          <w:b w:val="0"/>
          <w:bCs w:val="0"/>
          <w:sz w:val="32"/>
          <w:szCs w:val="32"/>
          <w:lang w:val="en-US" w:eastAsia="zh-CN"/>
        </w:rPr>
        <w:t>实地调查，南关西村小广告乱涂乱贴现象严重。</w:t>
      </w:r>
    </w:p>
    <w:p w14:paraId="6F5806E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该问题已立行立改。</w:t>
      </w:r>
    </w:p>
    <w:p w14:paraId="5DCA42E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13</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影响村容村貌。</w:t>
      </w:r>
      <w:r>
        <w:rPr>
          <w:rFonts w:hint="eastAsia" w:ascii="仿宋_GB2312" w:hAnsi="仿宋_GB2312" w:eastAsia="仿宋_GB2312" w:cs="仿宋_GB2312"/>
          <w:b w:val="0"/>
          <w:bCs w:val="0"/>
          <w:sz w:val="32"/>
          <w:szCs w:val="32"/>
          <w:lang w:val="en-US" w:eastAsia="zh-CN"/>
        </w:rPr>
        <w:t>实地调查，岳庙街路口脏乱差，垃圾乱倒问题频发。</w:t>
      </w:r>
    </w:p>
    <w:p w14:paraId="2DA823E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rPr>
        <w:t>整改情况：</w:t>
      </w:r>
      <w:r>
        <w:rPr>
          <w:rFonts w:hint="eastAsia" w:ascii="仿宋_GB2312" w:hAnsi="仿宋_GB2312" w:eastAsia="仿宋_GB2312" w:cs="仿宋_GB2312"/>
          <w:b w:val="0"/>
          <w:bCs w:val="0"/>
          <w:sz w:val="32"/>
          <w:szCs w:val="32"/>
          <w:lang w:val="en-US" w:eastAsia="zh-CN"/>
        </w:rPr>
        <w:t>该问题已立行立改。</w:t>
      </w:r>
    </w:p>
    <w:p w14:paraId="3949E0F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14</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村聘干部滥发工资且履职不力。</w:t>
      </w:r>
    </w:p>
    <w:p w14:paraId="376D6EE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经村两委会协商决定，对年龄偏大、履职不到位的人员解雇。于2024年7月已停止对老年协会、红白理事会、民调员、环保专干、信访专干等9人发放工资。</w:t>
      </w:r>
    </w:p>
    <w:p w14:paraId="229F38A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15</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报销票据不符。</w:t>
      </w:r>
      <w:r>
        <w:rPr>
          <w:rFonts w:hint="eastAsia" w:ascii="仿宋_GB2312" w:hAnsi="仿宋_GB2312" w:eastAsia="仿宋_GB2312" w:cs="仿宋_GB2312"/>
          <w:b w:val="0"/>
          <w:bCs w:val="0"/>
          <w:sz w:val="32"/>
          <w:szCs w:val="32"/>
          <w:lang w:val="en-US" w:eastAsia="zh-CN"/>
        </w:rPr>
        <w:t>2023年3月12号凭证；2021年12月5号凭证；2022年10月2号凭证。二是违规报销车辆保险、审车费、维修。</w:t>
      </w:r>
    </w:p>
    <w:p w14:paraId="565064F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镇农经站要加强村级财务人员培训，提高工作技能。镇农经站要加强村级资金监管，严格执行《城关镇农经站加强村级资金监管重点工作要求》等相关规定。针对报销票据不符现象，要求会计严格财经纪律，杜绝此类现象的发生。</w:t>
      </w:r>
    </w:p>
    <w:p w14:paraId="508ADF8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16</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2023年3月16号凭证支车辆保险、审车费，该车辆不属于村集体所有。</w:t>
      </w:r>
    </w:p>
    <w:p w14:paraId="50EB6CB0">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镇农经站要加强村级财务人员培训，提高工作技能。镇农经站要加强村级资金监管，严格执行《城关镇农经站加强村级资金监管重点工作要求》等相关规定。针对违规报销现象，要求会计严格财经纪律，杜绝此类现象的发生。</w:t>
      </w:r>
    </w:p>
    <w:p w14:paraId="72BA98C9">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17</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2023年6月10号凭证工程款验收报告未签字、未见合同。</w:t>
      </w:r>
    </w:p>
    <w:p w14:paraId="25AEE0AC">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组织两委干部学习《合同法》，已组织两委干部学习“四议两公开”制度，推进农村各项工作规范化。今后各项工程就项目建设严格按照“四议两公开”程序进行并依法进行招投标。对工程项目建设招投标、必须按照程序有工程预决算，有验收，有会议记录。</w:t>
      </w:r>
    </w:p>
    <w:p w14:paraId="4A9363CC">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18</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违规报销差旅费。</w:t>
      </w:r>
    </w:p>
    <w:p w14:paraId="1831F710">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val="en-US" w:eastAsia="zh-CN"/>
        </w:rPr>
        <w:t>镇农经站要加强村级财务人员培训，提高工作技能。镇农经站要加强村级资金监管，严格执行《城关镇农经站加强村级资金监管重点工作要求》等相关规定。针对违规报销差旅费现象，要求会计严格财经纪律，杜绝此类现象的发生。</w:t>
      </w:r>
    </w:p>
    <w:p w14:paraId="55413C43">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19</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借款手续不完善。</w:t>
      </w:r>
    </w:p>
    <w:p w14:paraId="705590B2">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val="en-US" w:eastAsia="zh-CN"/>
        </w:rPr>
        <w:t>按照要求完善借款手续，要求会计严格财经纪律，杜绝此类现象的发生。</w:t>
      </w:r>
    </w:p>
    <w:p w14:paraId="40B21FAF">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20</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应记未记固定资产。</w:t>
      </w:r>
    </w:p>
    <w:p w14:paraId="7B33D911">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val="en-US" w:eastAsia="zh-CN"/>
        </w:rPr>
        <w:t>加强业务学习，做好固定资产管理。</w:t>
      </w:r>
    </w:p>
    <w:p w14:paraId="67B2CD46">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21</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违规发放信访奖金。</w:t>
      </w:r>
    </w:p>
    <w:p w14:paraId="48BCB7B3">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val="en-US" w:eastAsia="zh-CN"/>
        </w:rPr>
        <w:t>已退回违规发放信访奖金，今后杜绝此类事件发生。</w:t>
      </w:r>
    </w:p>
    <w:p w14:paraId="22B69EBD">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2021年12月5号凭证，无零用工人员签字。</w:t>
      </w:r>
    </w:p>
    <w:p w14:paraId="475D62B2">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任何零用工手续应有经手人签字，杜绝此类问题再次发生。 认真检查审核各种凭证手续。</w:t>
      </w:r>
    </w:p>
    <w:p w14:paraId="40F4A4E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23</w:t>
      </w:r>
      <w:r>
        <w:rPr>
          <w:rFonts w:hint="eastAsia" w:ascii="仿宋_GB2312" w:hAnsi="仿宋_GB2312" w:eastAsia="仿宋_GB2312" w:cs="仿宋_GB2312"/>
          <w:b/>
          <w:bCs/>
          <w:sz w:val="32"/>
          <w:szCs w:val="32"/>
          <w:lang w:val="en-US" w:eastAsia="zh-CN"/>
        </w:rPr>
        <w:t>、凭证使用不规范。</w:t>
      </w:r>
    </w:p>
    <w:p w14:paraId="5434F645">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镇农经站要加强村级财务人员培训加强资金监管，严格执行《城关镇农经站加强村级资金监管重点工作要求》等相关规定，提高工作技能。镇农经站要针对白条支出不规范，开展工作整改完善手续。严格执行财务管理制度。大额支出，严格按照四议两公开制度执行。各种误工补助今后不再发放，杜绝此类问题。</w:t>
      </w:r>
    </w:p>
    <w:p w14:paraId="6CD0C69A">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24</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文风会风不严谨。</w:t>
      </w:r>
      <w:r>
        <w:rPr>
          <w:rFonts w:hint="eastAsia" w:ascii="仿宋_GB2312" w:hAnsi="仿宋_GB2312" w:eastAsia="仿宋_GB2312" w:cs="仿宋_GB2312"/>
          <w:b w:val="0"/>
          <w:bCs w:val="0"/>
          <w:sz w:val="32"/>
          <w:szCs w:val="32"/>
          <w:lang w:val="en-US" w:eastAsia="zh-CN"/>
        </w:rPr>
        <w:t>查阅村支部书记述职报告和工作总结，2021至2023年工作存在雷同。</w:t>
      </w:r>
    </w:p>
    <w:p w14:paraId="4DDCA34F">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习近平总书记曾指出：“文风与党风同社会风气是紧密相连的”。文风表面上看是语言修辞的事情，实际上关乎作风和学风，我们要带头坚信笃行，好学能文，深入学习党的创新理论，理论功底越扎实，知识储备越充实，思想观点越深刻，扎根基层、到群众中去，写工作总结和述职报告等文笔时才能“下笔如有神”，适当中肯。</w:t>
      </w:r>
    </w:p>
    <w:p w14:paraId="0DD08875">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25</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会议记录不规范。</w:t>
      </w:r>
      <w:r>
        <w:rPr>
          <w:rFonts w:hint="eastAsia" w:ascii="仿宋_GB2312" w:hAnsi="仿宋_GB2312" w:eastAsia="仿宋_GB2312" w:cs="仿宋_GB2312"/>
          <w:b w:val="0"/>
          <w:bCs w:val="0"/>
          <w:sz w:val="32"/>
          <w:szCs w:val="32"/>
          <w:lang w:val="en-US" w:eastAsia="zh-CN"/>
        </w:rPr>
        <w:t>无研究事项具体内容。</w:t>
      </w:r>
    </w:p>
    <w:p w14:paraId="22775976">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要加强对组织和纪律认识，认真分析自身存在的不足和问题，制定切实可行的整改措施，不断加强自身建设，提高工作水平和能力，要规范组织生活，完善会议记录制度，明确会议议题及内容，及时记录，确保组织生活的严肃性和规范性。</w:t>
      </w:r>
    </w:p>
    <w:p w14:paraId="5601BFDE">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26</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合同签订不规范。</w:t>
      </w:r>
    </w:p>
    <w:p w14:paraId="4AB8894A">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严格执行《城关镇农经站加强村级资金监管重点工作要求》等相关规定。严格按照《合同法》的规定进行签订。</w:t>
      </w:r>
    </w:p>
    <w:p w14:paraId="1C4A2B65">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27</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党组织议事规则和民主决策机制执行不到位，“四议两公开”制度落实不力。</w:t>
      </w:r>
    </w:p>
    <w:p w14:paraId="571D9869">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组织两委干部学习“四议两公开”制度，推进农村各项工作法制化、规范化。评定低保、五保人员一定严格按照“四议两公开”工作法程序。</w:t>
      </w:r>
    </w:p>
    <w:p w14:paraId="52A9EADC">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28</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2022年度《村级组织会议记录本》未见两公开情况。</w:t>
      </w:r>
    </w:p>
    <w:p w14:paraId="00F7B1FA">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今后各项工作严格按照“四议两公开”程序进行。</w:t>
      </w:r>
    </w:p>
    <w:p w14:paraId="2F46EB6E">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29</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事项</w:t>
      </w:r>
      <w:r>
        <w:rPr>
          <w:rFonts w:hint="eastAsia" w:ascii="仿宋_GB2312" w:hAnsi="仿宋_GB2312" w:eastAsia="仿宋_GB2312" w:cs="仿宋_GB2312"/>
          <w:b/>
          <w:bCs/>
          <w:sz w:val="32"/>
          <w:szCs w:val="32"/>
          <w:lang w:val="en-US" w:eastAsia="zh-CN"/>
        </w:rPr>
        <w:t>未见村党支部提议、村“两委”会商议。</w:t>
      </w:r>
    </w:p>
    <w:p w14:paraId="209D9D58">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严格执行“四议两公开”制度，完善补充规范完善“四议两公开”内容。</w:t>
      </w:r>
    </w:p>
    <w:p w14:paraId="4E721024">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30</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发展党员程序不全。</w:t>
      </w:r>
    </w:p>
    <w:p w14:paraId="6ED89CD8">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lang w:val="en-US" w:eastAsia="zh-CN"/>
        </w:rPr>
        <w:t>认真学习党员发展程序，要求组织委员李秀娟对党员资料重新审查，进行查漏补缺完善。严格按照党员发展规范管理党员，入党程序应全部按照“双推双评三全程”进行。</w:t>
      </w:r>
    </w:p>
    <w:p w14:paraId="746D38B4">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31</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收缴党费不规范。</w:t>
      </w:r>
    </w:p>
    <w:p w14:paraId="15842713">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该问题已立行立改。</w:t>
      </w:r>
    </w:p>
    <w:p w14:paraId="6A07E6E6">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未见2021年-2023年组织生活会记录及民主评议党员情况。</w:t>
      </w:r>
    </w:p>
    <w:p w14:paraId="312A7E66">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严格按照党员发展规范发展党员，坚决执行四议两公开制度。</w:t>
      </w:r>
    </w:p>
    <w:p w14:paraId="11EDA1B9">
      <w:pPr>
        <w:keepNext w:val="0"/>
        <w:keepLines w:val="0"/>
        <w:pageBreakBefore w:val="0"/>
        <w:widowControl w:val="0"/>
        <w:kinsoku/>
        <w:wordWrap/>
        <w:overflowPunct/>
        <w:topLinePunct w:val="0"/>
        <w:autoSpaceDE/>
        <w:autoSpaceDN/>
        <w:bidi w:val="0"/>
        <w:spacing w:line="580" w:lineRule="exact"/>
        <w:ind w:firstLine="710" w:firstLineChars="221"/>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33</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党小组会议记录不完整。</w:t>
      </w:r>
      <w:r>
        <w:rPr>
          <w:rFonts w:hint="eastAsia" w:ascii="仿宋_GB2312" w:hAnsi="仿宋_GB2312" w:eastAsia="仿宋_GB2312" w:cs="仿宋_GB2312"/>
          <w:b w:val="0"/>
          <w:bCs w:val="0"/>
          <w:sz w:val="32"/>
          <w:szCs w:val="32"/>
          <w:lang w:val="en-US" w:eastAsia="zh-CN"/>
        </w:rPr>
        <w:t>该村共有4个党小组，仅见第一党小组会议记录。</w:t>
      </w:r>
    </w:p>
    <w:p w14:paraId="3648F922">
      <w:pPr>
        <w:keepNext w:val="0"/>
        <w:keepLines w:val="0"/>
        <w:pageBreakBefore w:val="0"/>
        <w:widowControl w:val="0"/>
        <w:kinsoku/>
        <w:wordWrap/>
        <w:overflowPunct/>
        <w:topLinePunct w:val="0"/>
        <w:autoSpaceDE/>
        <w:autoSpaceDN/>
        <w:bidi w:val="0"/>
        <w:spacing w:line="580" w:lineRule="exact"/>
        <w:ind w:firstLine="964" w:firstLineChars="3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认真完善四个党小组会议记录，严格按照要求开展。</w:t>
      </w:r>
    </w:p>
    <w:p w14:paraId="3E3E7C64">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bCs/>
          <w:sz w:val="32"/>
          <w:szCs w:val="32"/>
          <w:lang w:val="en-US" w:eastAsia="zh-CN"/>
        </w:rPr>
        <w:t>34</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kern w:val="2"/>
          <w:sz w:val="32"/>
          <w:szCs w:val="32"/>
          <w:lang w:val="en-US" w:eastAsia="zh-CN" w:bidi="ar"/>
        </w:rPr>
        <w:t>“三会一课”制度执行不到位。</w:t>
      </w:r>
      <w:r>
        <w:rPr>
          <w:rFonts w:hint="eastAsia" w:ascii="仿宋_GB2312" w:hAnsi="仿宋_GB2312" w:eastAsia="仿宋_GB2312" w:cs="仿宋_GB2312"/>
          <w:b w:val="0"/>
          <w:bCs w:val="0"/>
          <w:kern w:val="2"/>
          <w:sz w:val="32"/>
          <w:szCs w:val="32"/>
          <w:lang w:val="en-US" w:eastAsia="zh-CN" w:bidi="ar"/>
        </w:rPr>
        <w:t>本次巡察发现，目前仍存在此类问题。</w:t>
      </w:r>
    </w:p>
    <w:p w14:paraId="761B2799">
      <w:pPr>
        <w:keepNext w:val="0"/>
        <w:keepLines w:val="0"/>
        <w:pageBreakBefore w:val="0"/>
        <w:widowControl w:val="0"/>
        <w:kinsoku/>
        <w:wordWrap/>
        <w:overflowPunct/>
        <w:topLinePunct w:val="0"/>
        <w:autoSpaceDE/>
        <w:autoSpaceDN/>
        <w:bidi w:val="0"/>
        <w:spacing w:line="580" w:lineRule="exact"/>
        <w:ind w:firstLine="964" w:firstLineChars="3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kern w:val="2"/>
          <w:sz w:val="32"/>
          <w:szCs w:val="32"/>
          <w:lang w:val="en-US" w:eastAsia="zh-CN" w:bidi="ar"/>
        </w:rPr>
        <w:t>整改情况：</w:t>
      </w:r>
      <w:r>
        <w:rPr>
          <w:rFonts w:hint="eastAsia" w:ascii="仿宋_GB2312" w:hAnsi="仿宋_GB2312" w:eastAsia="仿宋_GB2312" w:cs="仿宋_GB2312"/>
          <w:b w:val="0"/>
          <w:bCs w:val="0"/>
          <w:sz w:val="32"/>
          <w:szCs w:val="32"/>
          <w:lang w:val="en-US" w:eastAsia="zh-CN"/>
        </w:rPr>
        <w:t>经两委会研究，制定党员活动日计划，认真开展三会一课，规范组织生活，指定村支部委员李秀娟负责规范各种学习记录，会议记录；两委干部、党员分别下载了智慧党建，村党建联络员负责把开展党员活动日及三会一课内容照片及时上传并留档备存。</w:t>
      </w:r>
    </w:p>
    <w:p w14:paraId="3F51058B">
      <w:pPr>
        <w:keepNext w:val="0"/>
        <w:keepLines w:val="0"/>
        <w:pageBreakBefore w:val="0"/>
        <w:widowControl w:val="0"/>
        <w:kinsoku/>
        <w:wordWrap/>
        <w:overflowPunct/>
        <w:topLinePunct w:val="0"/>
        <w:autoSpaceDE/>
        <w:autoSpaceDN/>
        <w:bidi w:val="0"/>
        <w:spacing w:line="580" w:lineRule="exact"/>
        <w:ind w:firstLine="964" w:firstLineChars="300"/>
        <w:textAlignment w:val="auto"/>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bCs/>
          <w:sz w:val="32"/>
          <w:szCs w:val="32"/>
          <w:lang w:val="en-US" w:eastAsia="zh-CN"/>
        </w:rPr>
        <w:t>35</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kern w:val="2"/>
          <w:sz w:val="32"/>
          <w:szCs w:val="32"/>
          <w:lang w:val="en-US" w:eastAsia="zh-CN" w:bidi="ar"/>
        </w:rPr>
        <w:t>党费收缴不合规。</w:t>
      </w:r>
      <w:r>
        <w:rPr>
          <w:rFonts w:hint="eastAsia" w:ascii="仿宋_GB2312" w:hAnsi="仿宋_GB2312" w:eastAsia="仿宋_GB2312" w:cs="仿宋_GB2312"/>
          <w:b w:val="0"/>
          <w:bCs w:val="0"/>
          <w:kern w:val="2"/>
          <w:sz w:val="32"/>
          <w:szCs w:val="32"/>
          <w:lang w:val="en-US" w:eastAsia="zh-CN" w:bidi="ar"/>
        </w:rPr>
        <w:t>本次巡察发现，目前仍存在此类问题。</w:t>
      </w:r>
    </w:p>
    <w:p w14:paraId="63FB6DE9">
      <w:pPr>
        <w:keepNext w:val="0"/>
        <w:keepLines w:val="0"/>
        <w:pageBreakBefore w:val="0"/>
        <w:widowControl w:val="0"/>
        <w:kinsoku/>
        <w:wordWrap/>
        <w:overflowPunct/>
        <w:topLinePunct w:val="0"/>
        <w:autoSpaceDE/>
        <w:autoSpaceDN/>
        <w:bidi w:val="0"/>
        <w:spacing w:line="580" w:lineRule="exact"/>
        <w:ind w:firstLine="964" w:firstLineChars="3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kern w:val="2"/>
          <w:sz w:val="32"/>
          <w:szCs w:val="32"/>
          <w:lang w:val="en-US" w:eastAsia="zh-CN" w:bidi="ar"/>
        </w:rPr>
        <w:t>整改情况：</w:t>
      </w:r>
      <w:r>
        <w:rPr>
          <w:rFonts w:hint="eastAsia" w:ascii="仿宋_GB2312" w:hAnsi="仿宋_GB2312" w:eastAsia="仿宋_GB2312" w:cs="仿宋_GB2312"/>
          <w:b w:val="0"/>
          <w:bCs w:val="0"/>
          <w:sz w:val="32"/>
          <w:szCs w:val="32"/>
          <w:lang w:val="en-US" w:eastAsia="zh-CN"/>
        </w:rPr>
        <w:t>格按照“四议两公开”工作法程序要求召开会议；学习党员义务，正确收缴党费，按规定时间交党费。认真组织党员学习《党员收费规定》有关内容，严格按照规定收缴党费。</w:t>
      </w:r>
    </w:p>
    <w:p w14:paraId="537C0C55">
      <w:pPr>
        <w:keepNext w:val="0"/>
        <w:keepLines w:val="0"/>
        <w:pageBreakBefore w:val="0"/>
        <w:widowControl w:val="0"/>
        <w:kinsoku/>
        <w:wordWrap/>
        <w:overflowPunct/>
        <w:topLinePunct w:val="0"/>
        <w:autoSpaceDE/>
        <w:autoSpaceDN/>
        <w:bidi w:val="0"/>
        <w:spacing w:line="580" w:lineRule="exact"/>
        <w:ind w:firstLine="964" w:firstLineChars="300"/>
        <w:textAlignment w:val="auto"/>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bCs/>
          <w:sz w:val="32"/>
          <w:szCs w:val="32"/>
          <w:lang w:val="en-US" w:eastAsia="zh-CN"/>
        </w:rPr>
        <w:t>36</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kern w:val="2"/>
          <w:sz w:val="32"/>
          <w:szCs w:val="32"/>
          <w:lang w:val="en-US" w:eastAsia="zh-CN" w:bidi="ar"/>
        </w:rPr>
        <w:t>违规发放村委换届选举补助。</w:t>
      </w:r>
      <w:bookmarkStart w:id="0" w:name="_GoBack"/>
      <w:bookmarkEnd w:id="0"/>
    </w:p>
    <w:p w14:paraId="7E7950AE">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kern w:val="2"/>
          <w:sz w:val="32"/>
          <w:szCs w:val="32"/>
          <w:lang w:val="en-US" w:eastAsia="zh-CN" w:bidi="ar"/>
        </w:rPr>
        <w:t>整改情况：</w:t>
      </w:r>
      <w:r>
        <w:rPr>
          <w:rFonts w:hint="eastAsia" w:ascii="仿宋_GB2312" w:hAnsi="仿宋_GB2312" w:eastAsia="仿宋_GB2312" w:cs="仿宋_GB2312"/>
          <w:b w:val="0"/>
          <w:bCs w:val="0"/>
          <w:sz w:val="32"/>
          <w:szCs w:val="32"/>
          <w:lang w:val="en-US" w:eastAsia="zh-CN"/>
        </w:rPr>
        <w:t>严格执行城关镇农经站加强村级资金监管重点工作要求和相关规定。大额支出，严格按照四议两公开制度执行。</w:t>
      </w:r>
    </w:p>
    <w:p w14:paraId="1C84522A">
      <w:pPr>
        <w:keepNext w:val="0"/>
        <w:keepLines w:val="0"/>
        <w:pageBreakBefore w:val="0"/>
        <w:kinsoku/>
        <w:wordWrap/>
        <w:overflowPunct/>
        <w:topLinePunct w:val="0"/>
        <w:autoSpaceDE/>
        <w:autoSpaceDN/>
        <w:bidi w:val="0"/>
        <w:spacing w:line="580" w:lineRule="exact"/>
        <w:ind w:firstLine="960" w:firstLineChars="300"/>
        <w:textAlignment w:val="auto"/>
        <w:rPr>
          <w:rFonts w:hint="eastAsia" w:ascii="仿宋" w:hAnsi="仿宋" w:eastAsia="仿宋" w:cs="仿宋"/>
          <w:b w:val="0"/>
          <w:bCs w:val="0"/>
          <w:sz w:val="32"/>
          <w:szCs w:val="32"/>
          <w:lang w:val="en-US" w:eastAsia="zh-CN"/>
        </w:rPr>
      </w:pPr>
    </w:p>
    <w:p w14:paraId="7CF80486">
      <w:pPr>
        <w:numPr>
          <w:ilvl w:val="0"/>
          <w:numId w:val="0"/>
        </w:numPr>
        <w:spacing w:line="560" w:lineRule="exact"/>
        <w:ind w:firstLine="640" w:firstLineChars="200"/>
        <w:rPr>
          <w:rFonts w:hint="eastAsia" w:ascii="仿宋" w:hAnsi="仿宋" w:eastAsia="仿宋" w:cs="仿宋"/>
          <w:b w:val="0"/>
          <w:bCs w:val="0"/>
          <w:sz w:val="32"/>
          <w:szCs w:val="32"/>
          <w:lang w:val="en-US" w:eastAsia="zh-CN"/>
        </w:rPr>
      </w:pPr>
    </w:p>
    <w:p w14:paraId="67FBF320">
      <w:pPr>
        <w:numPr>
          <w:ilvl w:val="0"/>
          <w:numId w:val="0"/>
        </w:numPr>
        <w:spacing w:line="560" w:lineRule="exact"/>
        <w:ind w:firstLine="3840" w:firstLineChars="1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城关镇南关西村支部委员会</w:t>
      </w:r>
    </w:p>
    <w:p w14:paraId="189D9434">
      <w:pPr>
        <w:numPr>
          <w:ilvl w:val="0"/>
          <w:numId w:val="0"/>
        </w:numPr>
        <w:spacing w:line="560" w:lineRule="exact"/>
        <w:ind w:left="630" w:leftChars="0" w:firstLine="4480" w:firstLineChars="140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2024年11月7日</w:t>
      </w:r>
    </w:p>
    <w:p w14:paraId="11160E4F">
      <w:pPr>
        <w:spacing w:line="560" w:lineRule="exact"/>
        <w:rPr>
          <w:rFonts w:hint="eastAsia" w:ascii="仿宋" w:hAnsi="仿宋" w:eastAsia="仿宋" w:cs="仿宋"/>
          <w:sz w:val="32"/>
          <w:szCs w:val="32"/>
          <w:lang w:eastAsia="zh-CN"/>
        </w:rPr>
      </w:pPr>
    </w:p>
    <w:p w14:paraId="5EC6F688">
      <w:pPr>
        <w:spacing w:line="560" w:lineRule="exact"/>
        <w:rPr>
          <w:rFonts w:hint="eastAsia" w:ascii="仿宋" w:hAnsi="仿宋" w:eastAsia="仿宋" w:cs="仿宋"/>
          <w:sz w:val="32"/>
          <w:szCs w:val="32"/>
          <w:lang w:eastAsia="zh-CN"/>
        </w:rPr>
      </w:pPr>
    </w:p>
    <w:p w14:paraId="6D407727">
      <w:pPr>
        <w:spacing w:line="560" w:lineRule="exact"/>
        <w:rPr>
          <w:rFonts w:hint="eastAsia" w:ascii="仿宋" w:hAnsi="仿宋" w:eastAsia="仿宋" w:cs="仿宋"/>
          <w:sz w:val="32"/>
          <w:szCs w:val="32"/>
          <w:lang w:eastAsia="zh-CN"/>
        </w:rPr>
      </w:pPr>
    </w:p>
    <w:p w14:paraId="589ED28F">
      <w:pPr>
        <w:spacing w:line="560" w:lineRule="exact"/>
        <w:rPr>
          <w:rFonts w:hint="eastAsia" w:ascii="仿宋" w:hAnsi="仿宋" w:eastAsia="仿宋" w:cs="仿宋"/>
          <w:sz w:val="32"/>
          <w:szCs w:val="32"/>
          <w:lang w:eastAsia="zh-CN"/>
        </w:rPr>
      </w:pPr>
    </w:p>
    <w:p w14:paraId="0C581F31">
      <w:pPr>
        <w:rPr>
          <w:rFonts w:hint="eastAsia" w:ascii="仿宋" w:hAnsi="仿宋" w:eastAsia="仿宋" w:cs="仿宋"/>
          <w:sz w:val="32"/>
          <w:szCs w:val="32"/>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wNDFjY2YyNjhmYmFkY2U5ZTk4MzM4YTdkZWI0ZWQifQ=="/>
  </w:docVars>
  <w:rsids>
    <w:rsidRoot w:val="37231343"/>
    <w:rsid w:val="03C5421F"/>
    <w:rsid w:val="059576B4"/>
    <w:rsid w:val="06C76681"/>
    <w:rsid w:val="08EB30F3"/>
    <w:rsid w:val="09602C20"/>
    <w:rsid w:val="0A6071C9"/>
    <w:rsid w:val="0F6F0AD3"/>
    <w:rsid w:val="0F8F573B"/>
    <w:rsid w:val="16610551"/>
    <w:rsid w:val="17A76437"/>
    <w:rsid w:val="1BAB226E"/>
    <w:rsid w:val="1C1120BE"/>
    <w:rsid w:val="1CA1098A"/>
    <w:rsid w:val="21DE514B"/>
    <w:rsid w:val="28173165"/>
    <w:rsid w:val="28194B1C"/>
    <w:rsid w:val="2B4609F6"/>
    <w:rsid w:val="2B8C3E6A"/>
    <w:rsid w:val="2BD62736"/>
    <w:rsid w:val="2C4E2ECE"/>
    <w:rsid w:val="3244752F"/>
    <w:rsid w:val="337665DF"/>
    <w:rsid w:val="340622E0"/>
    <w:rsid w:val="364B6814"/>
    <w:rsid w:val="367D0F7F"/>
    <w:rsid w:val="37231343"/>
    <w:rsid w:val="3C9F1981"/>
    <w:rsid w:val="3D2A0100"/>
    <w:rsid w:val="3DD82F3F"/>
    <w:rsid w:val="3DED0A43"/>
    <w:rsid w:val="43360F98"/>
    <w:rsid w:val="468B4FF2"/>
    <w:rsid w:val="4A9F72BE"/>
    <w:rsid w:val="4ACE54AE"/>
    <w:rsid w:val="4DB148AE"/>
    <w:rsid w:val="4DEA6AA2"/>
    <w:rsid w:val="4F486877"/>
    <w:rsid w:val="4F93316A"/>
    <w:rsid w:val="4FCB46B2"/>
    <w:rsid w:val="53010026"/>
    <w:rsid w:val="53144422"/>
    <w:rsid w:val="5F553F98"/>
    <w:rsid w:val="614E6EF1"/>
    <w:rsid w:val="64964E36"/>
    <w:rsid w:val="68F62348"/>
    <w:rsid w:val="6C4B29AA"/>
    <w:rsid w:val="715B3690"/>
    <w:rsid w:val="71987E00"/>
    <w:rsid w:val="73467A28"/>
    <w:rsid w:val="74FA31C0"/>
    <w:rsid w:val="75812F99"/>
    <w:rsid w:val="758D7B90"/>
    <w:rsid w:val="78397B5B"/>
    <w:rsid w:val="7926291D"/>
    <w:rsid w:val="7E074257"/>
    <w:rsid w:val="7F7030B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99"/>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6">
    <w:name w:val="footer"/>
    <w:basedOn w:val="1"/>
    <w:qFormat/>
    <w:uiPriority w:val="99"/>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5745</Words>
  <Characters>6201</Characters>
  <Lines>0</Lines>
  <Paragraphs>0</Paragraphs>
  <TotalTime>19</TotalTime>
  <ScaleCrop>false</ScaleCrop>
  <LinksUpToDate>false</LinksUpToDate>
  <CharactersWithSpaces>6208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2023-07-29T07:13:00Z</dcterms:created>
  <dc:creator>Administrator</dc:creator>
  <cp:lastModifiedBy>Administrator</cp:lastModifiedBy>
  <cp:lastPrinted>2024-06-27T01:05:00Z</cp:lastPrinted>
  <dcterms:modified xsi:type="dcterms:W3CDTF">2025-08-21T00:33:59Z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B7CDD4AA3A13438BBFA633CEC71179C9_13</vt:lpwstr>
  </property>
  <property fmtid="{D5CDD505-2E9C-101B-9397-08002B2CF9AE}" pid="4" name="KSOTemplateDocerSaveRecord">
    <vt:lpwstr>eyJoZGlkIjoiY2IxY2U4MGY1MTg2OTVkMmI5OWQ1NjQyMmZjZDMxNGUifQ==</vt:lpwstr>
  </property>
</Properties>
</file>